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4DC6" w:rsidRDefault="00754DC6" w:rsidP="00E11177">
      <w:pPr>
        <w:widowControl w:val="0"/>
        <w:autoSpaceDE w:val="0"/>
        <w:autoSpaceDN w:val="0"/>
        <w:adjustRightInd w:val="0"/>
        <w:jc w:val="both"/>
        <w:rPr>
          <w:rFonts w:asciiTheme="minorHAnsi" w:hAnsiTheme="minorHAnsi"/>
          <w:sz w:val="24"/>
          <w:szCs w:val="24"/>
        </w:rPr>
      </w:pPr>
      <w:bookmarkStart w:id="0" w:name="_GoBack"/>
      <w:bookmarkEnd w:id="0"/>
    </w:p>
    <w:p w:rsidR="00FA753C" w:rsidRDefault="00FA753C" w:rsidP="00FA753C">
      <w:pPr>
        <w:widowControl w:val="0"/>
        <w:autoSpaceDE w:val="0"/>
        <w:autoSpaceDN w:val="0"/>
        <w:adjustRightInd w:val="0"/>
        <w:jc w:val="center"/>
        <w:rPr>
          <w:rFonts w:asciiTheme="minorHAnsi" w:hAnsiTheme="minorHAnsi"/>
          <w:b/>
          <w:sz w:val="24"/>
          <w:szCs w:val="24"/>
        </w:rPr>
      </w:pPr>
      <w:r>
        <w:rPr>
          <w:rFonts w:asciiTheme="minorHAnsi" w:hAnsiTheme="minorHAnsi"/>
          <w:b/>
          <w:sz w:val="24"/>
          <w:szCs w:val="24"/>
        </w:rPr>
        <w:t>Εξετάσεις και ύλη εξετάσεων για το ΠΜΣ «Σχολική Ψυχολογία»</w:t>
      </w:r>
    </w:p>
    <w:p w:rsidR="00FA753C" w:rsidRPr="00FA753C" w:rsidRDefault="00FA753C" w:rsidP="00E11177">
      <w:pPr>
        <w:widowControl w:val="0"/>
        <w:autoSpaceDE w:val="0"/>
        <w:autoSpaceDN w:val="0"/>
        <w:adjustRightInd w:val="0"/>
        <w:jc w:val="both"/>
        <w:rPr>
          <w:rFonts w:asciiTheme="minorHAnsi" w:hAnsiTheme="minorHAnsi"/>
          <w:b/>
          <w:sz w:val="24"/>
          <w:szCs w:val="24"/>
        </w:rPr>
      </w:pPr>
    </w:p>
    <w:p w:rsidR="00BC6451" w:rsidRPr="00EA2791" w:rsidRDefault="00F0741B" w:rsidP="00BC6451">
      <w:pPr>
        <w:widowControl w:val="0"/>
        <w:autoSpaceDE w:val="0"/>
        <w:autoSpaceDN w:val="0"/>
        <w:adjustRightInd w:val="0"/>
        <w:jc w:val="both"/>
        <w:rPr>
          <w:rFonts w:asciiTheme="minorHAnsi" w:hAnsiTheme="minorHAnsi"/>
          <w:b/>
          <w:sz w:val="24"/>
          <w:szCs w:val="24"/>
        </w:rPr>
      </w:pPr>
      <w:r w:rsidRPr="00EA2791">
        <w:rPr>
          <w:rFonts w:asciiTheme="minorHAnsi" w:hAnsiTheme="minorHAnsi"/>
          <w:b/>
          <w:sz w:val="24"/>
          <w:szCs w:val="24"/>
        </w:rPr>
        <w:t>Ύλη εξετάσεων</w:t>
      </w:r>
      <w:r w:rsidR="00BB1EFF">
        <w:rPr>
          <w:rFonts w:asciiTheme="minorHAnsi" w:hAnsiTheme="minorHAnsi"/>
          <w:b/>
          <w:sz w:val="24"/>
          <w:szCs w:val="24"/>
        </w:rPr>
        <w:t xml:space="preserve">  και ε</w:t>
      </w:r>
      <w:r w:rsidR="00BC6451" w:rsidRPr="00EA2791">
        <w:rPr>
          <w:rFonts w:asciiTheme="minorHAnsi" w:hAnsiTheme="minorHAnsi"/>
          <w:b/>
          <w:sz w:val="24"/>
          <w:szCs w:val="24"/>
        </w:rPr>
        <w:t>νδεικτ</w:t>
      </w:r>
      <w:r w:rsidR="007F4A26" w:rsidRPr="00EA2791">
        <w:rPr>
          <w:rFonts w:asciiTheme="minorHAnsi" w:hAnsiTheme="minorHAnsi"/>
          <w:b/>
          <w:sz w:val="24"/>
          <w:szCs w:val="24"/>
        </w:rPr>
        <w:t xml:space="preserve">ική βιβλιογραφία </w:t>
      </w:r>
      <w:r w:rsidR="00BC6451" w:rsidRPr="00EA2791">
        <w:rPr>
          <w:rFonts w:asciiTheme="minorHAnsi" w:hAnsiTheme="minorHAnsi"/>
          <w:b/>
          <w:sz w:val="24"/>
          <w:szCs w:val="24"/>
        </w:rPr>
        <w:t>:</w:t>
      </w:r>
    </w:p>
    <w:p w:rsidR="00F0741B" w:rsidRPr="00BC6451" w:rsidRDefault="00F0741B" w:rsidP="00E11177">
      <w:pPr>
        <w:widowControl w:val="0"/>
        <w:autoSpaceDE w:val="0"/>
        <w:autoSpaceDN w:val="0"/>
        <w:adjustRightInd w:val="0"/>
        <w:jc w:val="both"/>
        <w:rPr>
          <w:rFonts w:asciiTheme="minorHAnsi" w:hAnsiTheme="minorHAnsi"/>
          <w:b/>
          <w:sz w:val="24"/>
          <w:szCs w:val="24"/>
        </w:rPr>
      </w:pPr>
    </w:p>
    <w:p w:rsidR="00F0741B" w:rsidRPr="00754DC6" w:rsidRDefault="007804E1" w:rsidP="00754DC6">
      <w:pPr>
        <w:widowControl w:val="0"/>
        <w:autoSpaceDE w:val="0"/>
        <w:autoSpaceDN w:val="0"/>
        <w:adjustRightInd w:val="0"/>
        <w:jc w:val="both"/>
        <w:rPr>
          <w:rFonts w:asciiTheme="minorHAnsi" w:hAnsiTheme="minorHAnsi"/>
          <w:b/>
          <w:sz w:val="24"/>
          <w:szCs w:val="24"/>
        </w:rPr>
      </w:pPr>
      <w:r w:rsidRPr="00754DC6">
        <w:rPr>
          <w:rFonts w:asciiTheme="minorHAnsi" w:hAnsiTheme="minorHAnsi"/>
          <w:b/>
          <w:sz w:val="24"/>
          <w:szCs w:val="24"/>
        </w:rPr>
        <w:t>Γνωστική Ψυχολογία</w:t>
      </w:r>
    </w:p>
    <w:p w:rsidR="00236F34" w:rsidRPr="00236F34" w:rsidRDefault="00236F34" w:rsidP="00236F34">
      <w:pPr>
        <w:pStyle w:val="a7"/>
        <w:widowControl w:val="0"/>
        <w:autoSpaceDE w:val="0"/>
        <w:autoSpaceDN w:val="0"/>
        <w:adjustRightInd w:val="0"/>
        <w:jc w:val="both"/>
        <w:rPr>
          <w:rFonts w:asciiTheme="minorHAnsi" w:hAnsiTheme="minorHAnsi"/>
          <w:b/>
          <w:sz w:val="24"/>
          <w:szCs w:val="24"/>
        </w:rPr>
      </w:pPr>
    </w:p>
    <w:p w:rsidR="00DC79BD" w:rsidRPr="00D816F7" w:rsidRDefault="00DC79BD" w:rsidP="00DC79BD">
      <w:pPr>
        <w:tabs>
          <w:tab w:val="left" w:pos="4800"/>
        </w:tabs>
        <w:jc w:val="both"/>
        <w:rPr>
          <w:rFonts w:asciiTheme="minorHAnsi" w:hAnsiTheme="minorHAnsi"/>
          <w:sz w:val="24"/>
          <w:szCs w:val="24"/>
        </w:rPr>
      </w:pPr>
      <w:r w:rsidRPr="00DC79BD">
        <w:rPr>
          <w:rFonts w:asciiTheme="minorHAnsi" w:hAnsiTheme="minorHAnsi"/>
          <w:sz w:val="24"/>
          <w:szCs w:val="24"/>
        </w:rPr>
        <w:t xml:space="preserve">Ορισμός, αντικείμενο και ιστορία της Γνωστικής Ψυχολογίας. Ερευνητικές μέθοδοι της γνωστικής ψυχολογίας (πειραματικές, </w:t>
      </w:r>
      <w:proofErr w:type="spellStart"/>
      <w:r w:rsidRPr="00DC79BD">
        <w:rPr>
          <w:rFonts w:asciiTheme="minorHAnsi" w:hAnsiTheme="minorHAnsi"/>
          <w:sz w:val="24"/>
          <w:szCs w:val="24"/>
        </w:rPr>
        <w:t>νευροαπεικονιστικές</w:t>
      </w:r>
      <w:proofErr w:type="spellEnd"/>
      <w:r w:rsidRPr="00DC79BD">
        <w:rPr>
          <w:rFonts w:asciiTheme="minorHAnsi" w:hAnsiTheme="minorHAnsi"/>
          <w:sz w:val="24"/>
          <w:szCs w:val="24"/>
        </w:rPr>
        <w:t xml:space="preserve">, προσομοιώσεις, τεχνητή νοημοσύνη, λεκτικές αναφορές, κ.λπ.). Η φυσιολογική βάση των γνωστικών διεργασιών. Η θεωρία επεξεργασίας πληροφοριών. Η γνώση και η αναπαράστασή της (σημασιολογικές αναπαραστάσεις: σημασιολογικά χαρακτηριστικά, σημασιολογικά δίκτυα, προτασιακές, σχήμα, σενάρια. </w:t>
      </w:r>
      <w:proofErr w:type="spellStart"/>
      <w:r w:rsidRPr="00DC79BD">
        <w:rPr>
          <w:rFonts w:asciiTheme="minorHAnsi" w:hAnsiTheme="minorHAnsi"/>
          <w:sz w:val="24"/>
          <w:szCs w:val="24"/>
        </w:rPr>
        <w:t>Aναλογικές</w:t>
      </w:r>
      <w:proofErr w:type="spellEnd"/>
      <w:r w:rsidRPr="00DC79BD">
        <w:rPr>
          <w:rFonts w:asciiTheme="minorHAnsi" w:hAnsiTheme="minorHAnsi"/>
          <w:sz w:val="24"/>
          <w:szCs w:val="24"/>
        </w:rPr>
        <w:t xml:space="preserve"> αναπαραστάσεις: </w:t>
      </w:r>
      <w:proofErr w:type="spellStart"/>
      <w:r w:rsidRPr="00DC79BD">
        <w:rPr>
          <w:rFonts w:asciiTheme="minorHAnsi" w:hAnsiTheme="minorHAnsi"/>
          <w:sz w:val="24"/>
          <w:szCs w:val="24"/>
        </w:rPr>
        <w:t>Nοερές</w:t>
      </w:r>
      <w:proofErr w:type="spellEnd"/>
      <w:r w:rsidRPr="00DC79BD">
        <w:rPr>
          <w:rFonts w:asciiTheme="minorHAnsi" w:hAnsiTheme="minorHAnsi"/>
          <w:sz w:val="24"/>
          <w:szCs w:val="24"/>
        </w:rPr>
        <w:t xml:space="preserve"> εικόνες, νοερά μοντέλα). Οι γνωστικές λειτουργίες της προσοχής, της αντίληψης και της μνήμης. Η οργάνωση των πληροφοριών στη μνήμη.</w:t>
      </w:r>
      <w:r>
        <w:rPr>
          <w:rFonts w:asciiTheme="minorHAnsi" w:hAnsiTheme="minorHAnsi"/>
          <w:sz w:val="24"/>
          <w:szCs w:val="24"/>
        </w:rPr>
        <w:t xml:space="preserve"> </w:t>
      </w:r>
      <w:r w:rsidRPr="00DC79BD">
        <w:rPr>
          <w:rFonts w:asciiTheme="minorHAnsi" w:hAnsiTheme="minorHAnsi"/>
          <w:sz w:val="24"/>
          <w:szCs w:val="24"/>
        </w:rPr>
        <w:t>Ορισμός και φύση της σκέψης. Χαρακτηριστικά της σκέψης σε αντιδιαστολή προς άλλες γνωστικές λειτουργίες. Μεθοδολογικές ιδιαιτερότητες της μελέτης της σκέψης. Θεωρίες για τη σκέψη και πειραματικά πρότυπα πάνω στα οποία στηρίζονται. Λύση προβλημάτων. Συλλογιστική: Τα δύο βασικά είδη λογικής σκέψης (παραγωγή, επαγωγή) και οι αντίστοιχες ψυχολογικές απόψεις. Αναλογική σκέψη - Η σημασία της για τη λύση προβλημάτων. Τα χαρακτηριστικά, η κατανόηση και η κατάκτηση της γλώσσας. Το γνωστικό πλαίσιο της χρήσης της γλώσσας. Θεωρίες γνωστικής ανάπτυξης. Σύγχρονα διεπιστημονικά θέματα: συγκινήσεις, συνείδηση.</w:t>
      </w:r>
    </w:p>
    <w:p w:rsidR="00A91A89" w:rsidRPr="00D816F7" w:rsidRDefault="00A91A89" w:rsidP="00E11177">
      <w:pPr>
        <w:jc w:val="both"/>
        <w:rPr>
          <w:rFonts w:asciiTheme="minorHAnsi" w:hAnsiTheme="minorHAnsi"/>
          <w:sz w:val="24"/>
          <w:szCs w:val="24"/>
        </w:rPr>
      </w:pPr>
    </w:p>
    <w:p w:rsidR="00A91A89" w:rsidRDefault="00A91A89" w:rsidP="00A91A89">
      <w:pPr>
        <w:widowControl w:val="0"/>
        <w:autoSpaceDE w:val="0"/>
        <w:autoSpaceDN w:val="0"/>
        <w:adjustRightInd w:val="0"/>
        <w:jc w:val="both"/>
        <w:rPr>
          <w:rFonts w:asciiTheme="minorHAnsi" w:hAnsiTheme="minorHAnsi"/>
          <w:b/>
          <w:sz w:val="24"/>
          <w:szCs w:val="24"/>
        </w:rPr>
      </w:pPr>
      <w:r w:rsidRPr="00D816F7">
        <w:rPr>
          <w:rFonts w:asciiTheme="minorHAnsi" w:hAnsiTheme="minorHAnsi"/>
          <w:b/>
          <w:sz w:val="24"/>
          <w:szCs w:val="24"/>
        </w:rPr>
        <w:t>Ενδεικ</w:t>
      </w:r>
      <w:r w:rsidR="007F4A26" w:rsidRPr="00D816F7">
        <w:rPr>
          <w:rFonts w:asciiTheme="minorHAnsi" w:hAnsiTheme="minorHAnsi"/>
          <w:b/>
          <w:sz w:val="24"/>
          <w:szCs w:val="24"/>
        </w:rPr>
        <w:t xml:space="preserve">τική </w:t>
      </w:r>
      <w:r w:rsidRPr="00D816F7">
        <w:rPr>
          <w:rFonts w:asciiTheme="minorHAnsi" w:hAnsiTheme="minorHAnsi"/>
          <w:b/>
          <w:sz w:val="24"/>
          <w:szCs w:val="24"/>
        </w:rPr>
        <w:t xml:space="preserve"> βιβλιογραφία:</w:t>
      </w:r>
    </w:p>
    <w:p w:rsidR="00276239" w:rsidRPr="00DC79BD" w:rsidRDefault="00276239" w:rsidP="00276239">
      <w:pPr>
        <w:pStyle w:val="a7"/>
        <w:numPr>
          <w:ilvl w:val="0"/>
          <w:numId w:val="3"/>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rPr>
          <w:rFonts w:asciiTheme="minorHAnsi" w:hAnsiTheme="minorHAnsi" w:cs="Courier New"/>
          <w:sz w:val="24"/>
          <w:szCs w:val="24"/>
        </w:rPr>
      </w:pPr>
      <w:proofErr w:type="spellStart"/>
      <w:r w:rsidRPr="00DC79BD">
        <w:rPr>
          <w:rFonts w:asciiTheme="minorHAnsi" w:hAnsiTheme="minorHAnsi" w:cs="Courier New"/>
          <w:sz w:val="24"/>
          <w:szCs w:val="24"/>
        </w:rPr>
        <w:t>Eysenck</w:t>
      </w:r>
      <w:proofErr w:type="spellEnd"/>
      <w:r w:rsidRPr="00DC79BD">
        <w:rPr>
          <w:rFonts w:asciiTheme="minorHAnsi" w:hAnsiTheme="minorHAnsi" w:cs="Courier New"/>
          <w:sz w:val="24"/>
          <w:szCs w:val="24"/>
        </w:rPr>
        <w:t xml:space="preserve">, M. W. (2010). </w:t>
      </w:r>
      <w:r w:rsidRPr="00DC79BD">
        <w:rPr>
          <w:rFonts w:asciiTheme="minorHAnsi" w:hAnsiTheme="minorHAnsi" w:cs="Courier New"/>
          <w:i/>
          <w:sz w:val="24"/>
          <w:szCs w:val="24"/>
        </w:rPr>
        <w:t>Βασικές αρχές γνωστικής ψυχολογίας</w:t>
      </w:r>
      <w:r w:rsidRPr="00DC79BD">
        <w:rPr>
          <w:rFonts w:asciiTheme="minorHAnsi" w:hAnsiTheme="minorHAnsi" w:cs="Courier New"/>
          <w:sz w:val="24"/>
          <w:szCs w:val="24"/>
        </w:rPr>
        <w:t xml:space="preserve">. Αθήνα: </w:t>
      </w:r>
      <w:proofErr w:type="spellStart"/>
      <w:r w:rsidRPr="00DC79BD">
        <w:rPr>
          <w:rFonts w:asciiTheme="minorHAnsi" w:hAnsiTheme="minorHAnsi" w:cs="Courier New"/>
          <w:sz w:val="24"/>
          <w:szCs w:val="24"/>
        </w:rPr>
        <w:t>Gutenberg</w:t>
      </w:r>
      <w:proofErr w:type="spellEnd"/>
      <w:r w:rsidRPr="00DC79BD">
        <w:rPr>
          <w:rFonts w:asciiTheme="minorHAnsi" w:hAnsiTheme="minorHAnsi" w:cs="Courier New"/>
          <w:sz w:val="24"/>
          <w:szCs w:val="24"/>
        </w:rPr>
        <w:t>.</w:t>
      </w:r>
    </w:p>
    <w:p w:rsidR="00DC79BD" w:rsidRPr="00DC79BD" w:rsidRDefault="00DC79BD" w:rsidP="00DC79BD">
      <w:pPr>
        <w:pStyle w:val="a7"/>
        <w:numPr>
          <w:ilvl w:val="0"/>
          <w:numId w:val="3"/>
        </w:numPr>
        <w:ind w:left="284" w:hanging="284"/>
        <w:rPr>
          <w:rFonts w:asciiTheme="minorHAnsi" w:hAnsiTheme="minorHAnsi" w:cs="Courier New"/>
          <w:sz w:val="24"/>
          <w:szCs w:val="24"/>
        </w:rPr>
      </w:pPr>
      <w:proofErr w:type="spellStart"/>
      <w:r w:rsidRPr="00DC79BD">
        <w:rPr>
          <w:rFonts w:asciiTheme="minorHAnsi" w:hAnsiTheme="minorHAnsi" w:cs="Courier New"/>
          <w:sz w:val="24"/>
          <w:szCs w:val="24"/>
        </w:rPr>
        <w:t>Κωσταρίδου</w:t>
      </w:r>
      <w:proofErr w:type="spellEnd"/>
      <w:r w:rsidRPr="00DC79BD">
        <w:rPr>
          <w:rFonts w:asciiTheme="minorHAnsi" w:hAnsiTheme="minorHAnsi" w:cs="Courier New"/>
          <w:sz w:val="24"/>
          <w:szCs w:val="24"/>
        </w:rPr>
        <w:t xml:space="preserve">-Ευκλείδη, Α. </w:t>
      </w:r>
      <w:r w:rsidRPr="00DC79BD">
        <w:rPr>
          <w:rFonts w:asciiTheme="minorHAnsi" w:hAnsiTheme="minorHAnsi" w:cs="Courier New"/>
          <w:i/>
          <w:sz w:val="24"/>
          <w:szCs w:val="24"/>
        </w:rPr>
        <w:t>Γνωστική Ψυχολογία: Από την αναπαράσταση της γνώσης στο θυμικό και στη δράση</w:t>
      </w:r>
      <w:r w:rsidRPr="00DC79BD">
        <w:rPr>
          <w:rFonts w:asciiTheme="minorHAnsi" w:hAnsiTheme="minorHAnsi" w:cs="Courier New"/>
          <w:sz w:val="24"/>
          <w:szCs w:val="24"/>
        </w:rPr>
        <w:t>. Πεδίο.</w:t>
      </w:r>
    </w:p>
    <w:p w:rsidR="00DC79BD" w:rsidRDefault="00DC79BD" w:rsidP="00DC79BD">
      <w:pPr>
        <w:pStyle w:val="a7"/>
        <w:numPr>
          <w:ilvl w:val="0"/>
          <w:numId w:val="3"/>
        </w:numPr>
        <w:ind w:left="284" w:hanging="284"/>
        <w:rPr>
          <w:rFonts w:asciiTheme="minorHAnsi" w:hAnsiTheme="minorHAnsi" w:cs="Courier New"/>
          <w:sz w:val="24"/>
          <w:szCs w:val="24"/>
        </w:rPr>
      </w:pPr>
      <w:r w:rsidRPr="00DC79BD">
        <w:rPr>
          <w:rFonts w:asciiTheme="minorHAnsi" w:hAnsiTheme="minorHAnsi" w:cs="Courier New"/>
          <w:sz w:val="24"/>
          <w:szCs w:val="24"/>
        </w:rPr>
        <w:t xml:space="preserve">Πόθος, Ε., &amp; Οικονόμου, Η. (2010). </w:t>
      </w:r>
      <w:r w:rsidRPr="00DC79BD">
        <w:rPr>
          <w:rFonts w:asciiTheme="minorHAnsi" w:hAnsiTheme="minorHAnsi" w:cs="Courier New"/>
          <w:i/>
          <w:sz w:val="24"/>
          <w:szCs w:val="24"/>
        </w:rPr>
        <w:t>Θέματα Γνωσιακής Ψυχολογίας</w:t>
      </w:r>
      <w:r w:rsidRPr="00DC79BD">
        <w:rPr>
          <w:rFonts w:asciiTheme="minorHAnsi" w:hAnsiTheme="minorHAnsi" w:cs="Courier New"/>
          <w:sz w:val="24"/>
          <w:szCs w:val="24"/>
        </w:rPr>
        <w:t xml:space="preserve">. Αθήνα: </w:t>
      </w:r>
      <w:proofErr w:type="spellStart"/>
      <w:r w:rsidRPr="00DC79BD">
        <w:rPr>
          <w:rFonts w:asciiTheme="minorHAnsi" w:hAnsiTheme="minorHAnsi" w:cs="Courier New"/>
          <w:sz w:val="24"/>
          <w:szCs w:val="24"/>
        </w:rPr>
        <w:t>Gutenberg</w:t>
      </w:r>
      <w:proofErr w:type="spellEnd"/>
      <w:r w:rsidRPr="00DC79BD">
        <w:rPr>
          <w:rFonts w:asciiTheme="minorHAnsi" w:hAnsiTheme="minorHAnsi" w:cs="Courier New"/>
          <w:sz w:val="24"/>
          <w:szCs w:val="24"/>
        </w:rPr>
        <w:t>.</w:t>
      </w:r>
    </w:p>
    <w:p w:rsidR="00202F2F" w:rsidRPr="00DC79BD" w:rsidRDefault="00202F2F" w:rsidP="00DC79BD">
      <w:pPr>
        <w:pStyle w:val="a7"/>
        <w:numPr>
          <w:ilvl w:val="0"/>
          <w:numId w:val="3"/>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rPr>
          <w:rFonts w:asciiTheme="minorHAnsi" w:hAnsiTheme="minorHAnsi" w:cs="Courier New"/>
          <w:sz w:val="24"/>
          <w:szCs w:val="24"/>
        </w:rPr>
      </w:pPr>
      <w:r w:rsidRPr="00DC79BD">
        <w:rPr>
          <w:rFonts w:asciiTheme="minorHAnsi" w:hAnsiTheme="minorHAnsi" w:cs="Courier New"/>
          <w:sz w:val="24"/>
          <w:szCs w:val="24"/>
        </w:rPr>
        <w:t xml:space="preserve">Ρούσσος, Π. Λ. (2012). </w:t>
      </w:r>
      <w:r w:rsidRPr="00DC79BD">
        <w:rPr>
          <w:rFonts w:asciiTheme="minorHAnsi" w:hAnsiTheme="minorHAnsi" w:cs="Courier New"/>
          <w:i/>
          <w:sz w:val="24"/>
          <w:szCs w:val="24"/>
        </w:rPr>
        <w:t>Γνωστική Ψυχολογία: Οι βασικές γνωστικές διεργασίες</w:t>
      </w:r>
      <w:r w:rsidRPr="00DC79BD">
        <w:rPr>
          <w:rFonts w:asciiTheme="minorHAnsi" w:hAnsiTheme="minorHAnsi" w:cs="Courier New"/>
          <w:sz w:val="24"/>
          <w:szCs w:val="24"/>
        </w:rPr>
        <w:t>. Αθήνα: ΤΟΠΟΣ.</w:t>
      </w:r>
    </w:p>
    <w:p w:rsidR="00DC79BD" w:rsidRPr="00DC79BD" w:rsidRDefault="00DC79BD" w:rsidP="00DC79BD">
      <w:pPr>
        <w:pStyle w:val="a7"/>
        <w:numPr>
          <w:ilvl w:val="0"/>
          <w:numId w:val="3"/>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rPr>
          <w:rFonts w:asciiTheme="minorHAnsi" w:hAnsiTheme="minorHAnsi" w:cs="Courier New"/>
          <w:sz w:val="24"/>
          <w:szCs w:val="24"/>
        </w:rPr>
      </w:pPr>
      <w:r w:rsidRPr="00DC79BD">
        <w:rPr>
          <w:rFonts w:asciiTheme="minorHAnsi" w:hAnsiTheme="minorHAnsi" w:cs="Courier New"/>
          <w:sz w:val="24"/>
          <w:szCs w:val="24"/>
        </w:rPr>
        <w:t>Ρούσσος, Π. Λ. (</w:t>
      </w:r>
      <w:proofErr w:type="spellStart"/>
      <w:r w:rsidRPr="00DC79BD">
        <w:rPr>
          <w:rFonts w:asciiTheme="minorHAnsi" w:hAnsiTheme="minorHAnsi" w:cs="Courier New"/>
          <w:sz w:val="24"/>
          <w:szCs w:val="24"/>
        </w:rPr>
        <w:t>Επιμ</w:t>
      </w:r>
      <w:proofErr w:type="spellEnd"/>
      <w:r w:rsidRPr="00DC79BD">
        <w:rPr>
          <w:rFonts w:asciiTheme="minorHAnsi" w:hAnsiTheme="minorHAnsi" w:cs="Courier New"/>
          <w:sz w:val="24"/>
          <w:szCs w:val="24"/>
        </w:rPr>
        <w:t xml:space="preserve">.) (2014). </w:t>
      </w:r>
      <w:r w:rsidRPr="00DC79BD">
        <w:rPr>
          <w:rFonts w:asciiTheme="minorHAnsi" w:hAnsiTheme="minorHAnsi" w:cs="Courier New"/>
          <w:i/>
          <w:sz w:val="24"/>
          <w:szCs w:val="24"/>
        </w:rPr>
        <w:t>Γνωστική Ψυχολογία: Οι ανώτερες γνωστικές διεργασίες</w:t>
      </w:r>
      <w:r w:rsidRPr="00DC79BD">
        <w:rPr>
          <w:rFonts w:asciiTheme="minorHAnsi" w:hAnsiTheme="minorHAnsi" w:cs="Courier New"/>
          <w:sz w:val="24"/>
          <w:szCs w:val="24"/>
        </w:rPr>
        <w:t>.</w:t>
      </w:r>
      <w:r>
        <w:rPr>
          <w:rFonts w:asciiTheme="minorHAnsi" w:hAnsiTheme="minorHAnsi" w:cs="Courier New"/>
          <w:sz w:val="24"/>
          <w:szCs w:val="24"/>
        </w:rPr>
        <w:t xml:space="preserve"> </w:t>
      </w:r>
      <w:r w:rsidRPr="00DC79BD">
        <w:rPr>
          <w:rFonts w:asciiTheme="minorHAnsi" w:hAnsiTheme="minorHAnsi" w:cs="Courier New"/>
          <w:sz w:val="24"/>
          <w:szCs w:val="24"/>
        </w:rPr>
        <w:t>Αθήνα: ΤΟΠΟΣ.</w:t>
      </w:r>
    </w:p>
    <w:p w:rsidR="00A91A89" w:rsidRPr="00D816F7" w:rsidRDefault="00A91A89" w:rsidP="00A91A89">
      <w:pPr>
        <w:pStyle w:val="-HTML"/>
        <w:rPr>
          <w:rFonts w:asciiTheme="minorHAnsi" w:hAnsiTheme="minorHAnsi" w:cs="Times New Roman"/>
          <w:sz w:val="24"/>
          <w:szCs w:val="24"/>
        </w:rPr>
      </w:pPr>
    </w:p>
    <w:p w:rsidR="00F0741B" w:rsidRPr="00D816F7" w:rsidRDefault="007804E1" w:rsidP="00E11177">
      <w:pPr>
        <w:widowControl w:val="0"/>
        <w:autoSpaceDE w:val="0"/>
        <w:autoSpaceDN w:val="0"/>
        <w:adjustRightInd w:val="0"/>
        <w:jc w:val="both"/>
        <w:rPr>
          <w:rFonts w:asciiTheme="minorHAnsi" w:hAnsiTheme="minorHAnsi"/>
          <w:b/>
          <w:sz w:val="24"/>
          <w:szCs w:val="24"/>
        </w:rPr>
      </w:pPr>
      <w:r>
        <w:rPr>
          <w:rFonts w:asciiTheme="minorHAnsi" w:hAnsiTheme="minorHAnsi"/>
          <w:b/>
          <w:sz w:val="24"/>
          <w:szCs w:val="24"/>
        </w:rPr>
        <w:t>Αναπτυξιακή</w:t>
      </w:r>
      <w:r w:rsidR="00F0741B" w:rsidRPr="00D816F7">
        <w:rPr>
          <w:rFonts w:asciiTheme="minorHAnsi" w:hAnsiTheme="minorHAnsi"/>
          <w:b/>
          <w:sz w:val="24"/>
          <w:szCs w:val="24"/>
        </w:rPr>
        <w:t xml:space="preserve"> Ψυχολογία</w:t>
      </w:r>
    </w:p>
    <w:p w:rsidR="00A80763" w:rsidRPr="00D816F7" w:rsidRDefault="00A80763" w:rsidP="00E11177">
      <w:pPr>
        <w:widowControl w:val="0"/>
        <w:autoSpaceDE w:val="0"/>
        <w:autoSpaceDN w:val="0"/>
        <w:adjustRightInd w:val="0"/>
        <w:jc w:val="both"/>
        <w:rPr>
          <w:rFonts w:asciiTheme="minorHAnsi" w:hAnsiTheme="minorHAnsi"/>
          <w:b/>
          <w:sz w:val="24"/>
          <w:szCs w:val="24"/>
        </w:rPr>
      </w:pPr>
    </w:p>
    <w:p w:rsidR="00E849FA" w:rsidRPr="00D816F7" w:rsidRDefault="00E849FA" w:rsidP="00E849FA">
      <w:pPr>
        <w:shd w:val="clear" w:color="auto" w:fill="FFFFFF"/>
        <w:jc w:val="both"/>
        <w:rPr>
          <w:rFonts w:asciiTheme="minorHAnsi" w:hAnsiTheme="minorHAnsi" w:cs="Arial"/>
          <w:sz w:val="19"/>
          <w:szCs w:val="19"/>
        </w:rPr>
      </w:pPr>
      <w:r w:rsidRPr="00D816F7">
        <w:rPr>
          <w:rFonts w:asciiTheme="minorHAnsi" w:hAnsiTheme="minorHAnsi" w:cs="Arial"/>
          <w:b/>
          <w:bCs/>
          <w:sz w:val="24"/>
          <w:szCs w:val="24"/>
        </w:rPr>
        <w:t>    </w:t>
      </w:r>
      <w:r w:rsidRPr="00D816F7">
        <w:rPr>
          <w:rFonts w:asciiTheme="minorHAnsi" w:hAnsiTheme="minorHAnsi" w:cs="Arial"/>
          <w:sz w:val="24"/>
          <w:szCs w:val="24"/>
          <w:shd w:val="clear" w:color="auto" w:fill="FFFFFF"/>
        </w:rPr>
        <w:t>Έννοια και έργο της Αναπτυξιακής Ψυχολογίας. Η έννοια της Ανάπτυξης, τα βασικά ερωτήματα γύρω από αυτήν και οι βασικές θεωρητικές προσεγγίσεις στην ανάπτυξη. Ο ρόλος της κληρονομικότητας και του περιβάλλοντος. Βιολογική, Γνωστική, Συναισθηματική και Κοινωνική Ανάπτυξη στην προσχολική, την σχολική (μέση παιδική) και την εφηβική ηλικία.</w:t>
      </w:r>
    </w:p>
    <w:p w:rsidR="00E849FA" w:rsidRPr="00D816F7" w:rsidRDefault="00E849FA" w:rsidP="00E849FA">
      <w:pPr>
        <w:shd w:val="clear" w:color="auto" w:fill="FFFFFF"/>
        <w:jc w:val="both"/>
        <w:rPr>
          <w:rFonts w:asciiTheme="minorHAnsi" w:hAnsiTheme="minorHAnsi" w:cs="Arial"/>
          <w:sz w:val="19"/>
          <w:szCs w:val="19"/>
        </w:rPr>
      </w:pPr>
      <w:r w:rsidRPr="00D816F7">
        <w:rPr>
          <w:rFonts w:asciiTheme="minorHAnsi" w:hAnsiTheme="minorHAnsi" w:cs="Arial"/>
          <w:sz w:val="24"/>
          <w:szCs w:val="24"/>
          <w:shd w:val="clear" w:color="auto" w:fill="FFFFFF"/>
        </w:rPr>
        <w:t> </w:t>
      </w:r>
    </w:p>
    <w:p w:rsidR="00E849FA" w:rsidRPr="00D816F7" w:rsidRDefault="00E849FA" w:rsidP="00E849FA">
      <w:pPr>
        <w:shd w:val="clear" w:color="auto" w:fill="FFFFFF"/>
        <w:jc w:val="both"/>
        <w:rPr>
          <w:rFonts w:asciiTheme="minorHAnsi" w:hAnsiTheme="minorHAnsi" w:cs="Arial"/>
          <w:sz w:val="19"/>
          <w:szCs w:val="19"/>
        </w:rPr>
      </w:pPr>
      <w:r w:rsidRPr="00D816F7">
        <w:rPr>
          <w:rFonts w:asciiTheme="minorHAnsi" w:hAnsiTheme="minorHAnsi" w:cs="Arial"/>
          <w:b/>
          <w:bCs/>
          <w:sz w:val="24"/>
          <w:szCs w:val="24"/>
        </w:rPr>
        <w:t>Ενδεικτική βιβλιογραφία:</w:t>
      </w:r>
    </w:p>
    <w:p w:rsidR="00E849FA" w:rsidRPr="00D816F7" w:rsidRDefault="00E849FA" w:rsidP="00E849F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Courier New"/>
        </w:rPr>
      </w:pPr>
      <w:r w:rsidRPr="00D816F7">
        <w:rPr>
          <w:rFonts w:asciiTheme="minorHAnsi" w:hAnsiTheme="minorHAnsi" w:cs="Courier New"/>
          <w:sz w:val="24"/>
          <w:szCs w:val="24"/>
        </w:rPr>
        <w:t> </w:t>
      </w:r>
    </w:p>
    <w:p w:rsidR="00E849FA" w:rsidRPr="001603A6" w:rsidRDefault="00E6369B" w:rsidP="001603A6">
      <w:pPr>
        <w:pStyle w:val="a7"/>
        <w:numPr>
          <w:ilvl w:val="0"/>
          <w:numId w:val="7"/>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alibri" w:hAnsi="Calibri" w:cs="Calibri"/>
          <w:color w:val="222222"/>
          <w:sz w:val="24"/>
          <w:szCs w:val="24"/>
          <w:shd w:val="clear" w:color="auto" w:fill="FFFFFF"/>
        </w:rPr>
      </w:pPr>
      <w:proofErr w:type="spellStart"/>
      <w:r w:rsidRPr="001603A6">
        <w:rPr>
          <w:rFonts w:ascii="Calibri" w:hAnsi="Calibri" w:cs="Calibri"/>
          <w:color w:val="222222"/>
          <w:sz w:val="24"/>
          <w:szCs w:val="24"/>
          <w:shd w:val="clear" w:color="auto" w:fill="FFFFFF"/>
        </w:rPr>
        <w:t>Feldman</w:t>
      </w:r>
      <w:proofErr w:type="spellEnd"/>
      <w:r w:rsidRPr="001603A6">
        <w:rPr>
          <w:rFonts w:ascii="Calibri" w:hAnsi="Calibri" w:cs="Calibri"/>
          <w:color w:val="222222"/>
          <w:sz w:val="24"/>
          <w:szCs w:val="24"/>
          <w:shd w:val="clear" w:color="auto" w:fill="FFFFFF"/>
        </w:rPr>
        <w:t>, R. (2009). Εξελικτική Ψυχολογία. Δια Βίου Ανάπτυξη. Αθήνα</w:t>
      </w:r>
      <w:r w:rsidRPr="001603A6">
        <w:rPr>
          <w:rFonts w:ascii="Calibri" w:hAnsi="Calibri" w:cs="Calibri"/>
          <w:color w:val="222222"/>
          <w:sz w:val="24"/>
          <w:szCs w:val="24"/>
          <w:shd w:val="clear" w:color="auto" w:fill="FFFFFF"/>
          <w:lang w:val="en-US"/>
        </w:rPr>
        <w:t>: Gutenberg</w:t>
      </w:r>
      <w:r w:rsidRPr="001603A6">
        <w:rPr>
          <w:rFonts w:ascii="Calibri" w:hAnsi="Calibri" w:cs="Calibri"/>
          <w:color w:val="222222"/>
          <w:sz w:val="24"/>
          <w:szCs w:val="24"/>
          <w:lang w:val="en-US"/>
        </w:rPr>
        <w:br/>
      </w:r>
      <w:r w:rsidRPr="001603A6">
        <w:rPr>
          <w:rFonts w:ascii="Calibri" w:hAnsi="Calibri" w:cs="Calibri"/>
          <w:color w:val="222222"/>
          <w:sz w:val="24"/>
          <w:szCs w:val="24"/>
          <w:shd w:val="clear" w:color="auto" w:fill="FFFFFF"/>
          <w:lang w:val="en-US"/>
        </w:rPr>
        <w:t xml:space="preserve">2. Lightfoot, C., Cole, M., &amp; Cole, S.R. (2000). </w:t>
      </w:r>
      <w:r w:rsidRPr="001603A6">
        <w:rPr>
          <w:rFonts w:ascii="Calibri" w:hAnsi="Calibri" w:cs="Calibri"/>
          <w:color w:val="222222"/>
          <w:sz w:val="24"/>
          <w:szCs w:val="24"/>
          <w:shd w:val="clear" w:color="auto" w:fill="FFFFFF"/>
        </w:rPr>
        <w:t xml:space="preserve">Η ανάπτυξη των παιδιών. Αθήνα: </w:t>
      </w:r>
      <w:proofErr w:type="spellStart"/>
      <w:r w:rsidRPr="001603A6">
        <w:rPr>
          <w:rFonts w:ascii="Calibri" w:hAnsi="Calibri" w:cs="Calibri"/>
          <w:color w:val="222222"/>
          <w:sz w:val="24"/>
          <w:szCs w:val="24"/>
          <w:shd w:val="clear" w:color="auto" w:fill="FFFFFF"/>
        </w:rPr>
        <w:t>Gutenberg</w:t>
      </w:r>
      <w:proofErr w:type="spellEnd"/>
      <w:r w:rsidRPr="001603A6">
        <w:rPr>
          <w:rFonts w:ascii="Calibri" w:hAnsi="Calibri" w:cs="Calibri"/>
          <w:color w:val="222222"/>
          <w:sz w:val="24"/>
          <w:szCs w:val="24"/>
        </w:rPr>
        <w:br/>
      </w:r>
      <w:r w:rsidRPr="001603A6">
        <w:rPr>
          <w:rFonts w:ascii="Calibri" w:hAnsi="Calibri" w:cs="Calibri"/>
          <w:color w:val="222222"/>
          <w:sz w:val="24"/>
          <w:szCs w:val="24"/>
          <w:shd w:val="clear" w:color="auto" w:fill="FFFFFF"/>
        </w:rPr>
        <w:t xml:space="preserve">3. </w:t>
      </w:r>
      <w:proofErr w:type="spellStart"/>
      <w:r w:rsidRPr="001603A6">
        <w:rPr>
          <w:rFonts w:ascii="Calibri" w:hAnsi="Calibri" w:cs="Calibri"/>
          <w:color w:val="222222"/>
          <w:sz w:val="24"/>
          <w:szCs w:val="24"/>
          <w:shd w:val="clear" w:color="auto" w:fill="FFFFFF"/>
        </w:rPr>
        <w:t>Baucum</w:t>
      </w:r>
      <w:proofErr w:type="spellEnd"/>
      <w:r w:rsidRPr="001603A6">
        <w:rPr>
          <w:rFonts w:ascii="Calibri" w:hAnsi="Calibri" w:cs="Calibri"/>
          <w:color w:val="222222"/>
          <w:sz w:val="24"/>
          <w:szCs w:val="24"/>
          <w:shd w:val="clear" w:color="auto" w:fill="FFFFFF"/>
        </w:rPr>
        <w:t xml:space="preserve">, D., &amp; </w:t>
      </w:r>
      <w:proofErr w:type="spellStart"/>
      <w:r w:rsidRPr="001603A6">
        <w:rPr>
          <w:rFonts w:ascii="Calibri" w:hAnsi="Calibri" w:cs="Calibri"/>
          <w:color w:val="222222"/>
          <w:sz w:val="24"/>
          <w:szCs w:val="24"/>
          <w:shd w:val="clear" w:color="auto" w:fill="FFFFFF"/>
        </w:rPr>
        <w:t>Craig</w:t>
      </w:r>
      <w:proofErr w:type="spellEnd"/>
      <w:r w:rsidRPr="001603A6">
        <w:rPr>
          <w:rFonts w:ascii="Calibri" w:hAnsi="Calibri" w:cs="Calibri"/>
          <w:color w:val="222222"/>
          <w:sz w:val="24"/>
          <w:szCs w:val="24"/>
          <w:shd w:val="clear" w:color="auto" w:fill="FFFFFF"/>
        </w:rPr>
        <w:t xml:space="preserve">, J.C. (2008). Η ανάπτυξη του ανθρώπου. Αθήνα: </w:t>
      </w:r>
      <w:proofErr w:type="spellStart"/>
      <w:r w:rsidRPr="001603A6">
        <w:rPr>
          <w:rFonts w:ascii="Calibri" w:hAnsi="Calibri" w:cs="Calibri"/>
          <w:color w:val="222222"/>
          <w:sz w:val="24"/>
          <w:szCs w:val="24"/>
          <w:shd w:val="clear" w:color="auto" w:fill="FFFFFF"/>
        </w:rPr>
        <w:t>Παπαζήση</w:t>
      </w:r>
      <w:proofErr w:type="spellEnd"/>
      <w:r w:rsidRPr="001603A6">
        <w:rPr>
          <w:rFonts w:ascii="Calibri" w:hAnsi="Calibri" w:cs="Calibri"/>
          <w:color w:val="222222"/>
          <w:sz w:val="24"/>
          <w:szCs w:val="24"/>
          <w:shd w:val="clear" w:color="auto" w:fill="FFFFFF"/>
        </w:rPr>
        <w:t>.</w:t>
      </w:r>
      <w:r w:rsidRPr="001603A6">
        <w:rPr>
          <w:rFonts w:ascii="Calibri" w:hAnsi="Calibri" w:cs="Calibri"/>
          <w:color w:val="222222"/>
          <w:sz w:val="24"/>
          <w:szCs w:val="24"/>
        </w:rPr>
        <w:br/>
      </w:r>
      <w:r w:rsidRPr="001603A6">
        <w:rPr>
          <w:rFonts w:ascii="Calibri" w:hAnsi="Calibri" w:cs="Calibri"/>
          <w:color w:val="222222"/>
          <w:sz w:val="24"/>
          <w:szCs w:val="24"/>
          <w:shd w:val="clear" w:color="auto" w:fill="FFFFFF"/>
        </w:rPr>
        <w:t>4. </w:t>
      </w:r>
      <w:proofErr w:type="spellStart"/>
      <w:r w:rsidRPr="001603A6">
        <w:rPr>
          <w:rFonts w:ascii="Calibri" w:hAnsi="Calibri" w:cs="Calibri"/>
          <w:color w:val="222222"/>
          <w:sz w:val="24"/>
          <w:szCs w:val="24"/>
          <w:shd w:val="clear" w:color="auto" w:fill="FFFFFF"/>
        </w:rPr>
        <w:t>Shaffer</w:t>
      </w:r>
      <w:proofErr w:type="spellEnd"/>
      <w:r w:rsidRPr="001603A6">
        <w:rPr>
          <w:rFonts w:ascii="Calibri" w:hAnsi="Calibri" w:cs="Calibri"/>
          <w:color w:val="222222"/>
          <w:sz w:val="24"/>
          <w:szCs w:val="24"/>
          <w:shd w:val="clear" w:color="auto" w:fill="FFFFFF"/>
        </w:rPr>
        <w:t>, D. R. (2004). Εξελικτική Ψυχολογία. Παιδική Ηλικία και Εφηβεία. Αθήνα: Έλλην.</w:t>
      </w:r>
    </w:p>
    <w:p w:rsidR="001603A6" w:rsidRPr="001603A6" w:rsidRDefault="001603A6" w:rsidP="001603A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alibri" w:hAnsi="Calibri" w:cs="Calibri"/>
          <w:sz w:val="24"/>
          <w:szCs w:val="24"/>
        </w:rPr>
      </w:pPr>
    </w:p>
    <w:p w:rsidR="00F0741B" w:rsidRPr="000943EC" w:rsidRDefault="00F0741B" w:rsidP="00E11177">
      <w:pPr>
        <w:widowControl w:val="0"/>
        <w:autoSpaceDE w:val="0"/>
        <w:autoSpaceDN w:val="0"/>
        <w:adjustRightInd w:val="0"/>
        <w:jc w:val="both"/>
        <w:rPr>
          <w:rFonts w:ascii="Calibri" w:hAnsi="Calibri" w:cs="Calibri"/>
          <w:b/>
          <w:sz w:val="24"/>
          <w:szCs w:val="24"/>
        </w:rPr>
      </w:pPr>
    </w:p>
    <w:p w:rsidR="004223EB" w:rsidRPr="004223EB" w:rsidRDefault="004223EB" w:rsidP="004223EB">
      <w:pPr>
        <w:widowControl w:val="0"/>
        <w:autoSpaceDE w:val="0"/>
        <w:autoSpaceDN w:val="0"/>
        <w:adjustRightInd w:val="0"/>
        <w:jc w:val="both"/>
        <w:rPr>
          <w:rFonts w:ascii="Calibri" w:hAnsi="Calibri"/>
          <w:b/>
          <w:sz w:val="24"/>
          <w:szCs w:val="24"/>
        </w:rPr>
      </w:pPr>
      <w:r w:rsidRPr="004223EB">
        <w:rPr>
          <w:rFonts w:ascii="Calibri" w:hAnsi="Calibri"/>
          <w:b/>
          <w:bCs/>
          <w:sz w:val="24"/>
          <w:szCs w:val="24"/>
        </w:rPr>
        <w:t>Κοινωνική Ψυχολογία και Δυναμική των Διαπροσωπικών Σχέσεων</w:t>
      </w:r>
    </w:p>
    <w:p w:rsidR="004223EB" w:rsidRPr="004223EB" w:rsidRDefault="004223EB" w:rsidP="004223EB">
      <w:pPr>
        <w:spacing w:before="100" w:beforeAutospacing="1" w:after="100" w:afterAutospacing="1"/>
        <w:jc w:val="both"/>
        <w:rPr>
          <w:rFonts w:ascii="Calibri" w:hAnsi="Calibri" w:cs="Calibri"/>
          <w:sz w:val="24"/>
          <w:szCs w:val="24"/>
        </w:rPr>
      </w:pPr>
      <w:r w:rsidRPr="004223EB">
        <w:rPr>
          <w:rFonts w:ascii="Calibri" w:hAnsi="Calibri"/>
          <w:bCs/>
          <w:sz w:val="24"/>
          <w:szCs w:val="24"/>
        </w:rPr>
        <w:t xml:space="preserve">α) Σκοπός και έργο της Κοινωνικής Ψυχολογίας, κρίση της Κοινωνικής Ψυχολογίας, Πειραματικές και μη πειραματικές μέθοδοι της </w:t>
      </w:r>
      <w:proofErr w:type="spellStart"/>
      <w:r w:rsidRPr="004223EB">
        <w:rPr>
          <w:rFonts w:ascii="Calibri" w:hAnsi="Calibri"/>
          <w:bCs/>
          <w:sz w:val="24"/>
          <w:szCs w:val="24"/>
        </w:rPr>
        <w:t>κοινωνικοψυχολογικής</w:t>
      </w:r>
      <w:proofErr w:type="spellEnd"/>
      <w:r w:rsidRPr="004223EB">
        <w:rPr>
          <w:rFonts w:ascii="Calibri" w:hAnsi="Calibri"/>
          <w:bCs/>
          <w:sz w:val="24"/>
          <w:szCs w:val="24"/>
        </w:rPr>
        <w:t xml:space="preserve"> έρευνας, ερευνητική δεοντολογία, β) Στάσεις και η σχέση τους με τις Αξίες και τις Ιδεολογίες, διαμόρφωση Στάσεων, δομή και λειτουργία των Στάσεων, ανακολουθία Στάσεων-Συμπεριφοράς και οι σχετικές θεωρίες, γ) Αλλαγή των Στάσεων, Ενδοτικότητα, Γνωστική Ασυμφωνία, δ) Ομάδα και διαστάσεις διαμόρφωσης της ομάδας, Επίδραση της ομάδας στην ατομική απόδοση, Ομαδική συνεκτικότητα, Ομαδική κοινωνικοποίηση, Νόρμες, Δομή της ομάδας, ε) Διαπροσωπικές σχέσεις στην Κοινωνική Ψυχολογία, η Θεωρία του </w:t>
      </w:r>
      <w:r w:rsidRPr="004223EB">
        <w:rPr>
          <w:rFonts w:ascii="Calibri" w:hAnsi="Calibri"/>
          <w:bCs/>
          <w:sz w:val="24"/>
          <w:szCs w:val="24"/>
          <w:lang w:val="en-US"/>
        </w:rPr>
        <w:t>Bales</w:t>
      </w:r>
      <w:r w:rsidRPr="004223EB">
        <w:rPr>
          <w:rFonts w:ascii="Calibri" w:hAnsi="Calibri"/>
          <w:bCs/>
          <w:sz w:val="24"/>
          <w:szCs w:val="24"/>
        </w:rPr>
        <w:t xml:space="preserve"> για την κοινωνική αλληλεπίδραση σε ομάδες, μη λεκτική συμπεριφορά και </w:t>
      </w:r>
      <w:proofErr w:type="spellStart"/>
      <w:r w:rsidRPr="004223EB">
        <w:rPr>
          <w:rFonts w:ascii="Calibri" w:hAnsi="Calibri"/>
          <w:bCs/>
          <w:sz w:val="24"/>
          <w:szCs w:val="24"/>
        </w:rPr>
        <w:t>διαφυλικές</w:t>
      </w:r>
      <w:proofErr w:type="spellEnd"/>
      <w:r w:rsidRPr="004223EB">
        <w:rPr>
          <w:rFonts w:ascii="Calibri" w:hAnsi="Calibri"/>
          <w:bCs/>
          <w:sz w:val="24"/>
          <w:szCs w:val="24"/>
        </w:rPr>
        <w:t xml:space="preserve"> σχέσεις, δομικές και λειτουργικές προσεγγίσεις της μη λεκτικής συμπεριφοράς, μοντέλα περιγραφής της αλληλεπίδρασης και ο ρόλος της γλώσσας (προσέγγιση </w:t>
      </w:r>
      <w:r w:rsidRPr="004223EB">
        <w:rPr>
          <w:rFonts w:ascii="Calibri" w:hAnsi="Calibri"/>
          <w:bCs/>
          <w:sz w:val="24"/>
          <w:szCs w:val="24"/>
          <w:lang w:val="en-US"/>
        </w:rPr>
        <w:t>D</w:t>
      </w:r>
      <w:r w:rsidRPr="004223EB">
        <w:rPr>
          <w:rFonts w:ascii="Calibri" w:hAnsi="Calibri"/>
          <w:bCs/>
          <w:sz w:val="24"/>
          <w:szCs w:val="24"/>
        </w:rPr>
        <w:t xml:space="preserve">. </w:t>
      </w:r>
      <w:proofErr w:type="spellStart"/>
      <w:r w:rsidRPr="004223EB">
        <w:rPr>
          <w:rFonts w:ascii="Calibri" w:hAnsi="Calibri"/>
          <w:bCs/>
          <w:sz w:val="24"/>
          <w:szCs w:val="24"/>
          <w:lang w:val="en-US"/>
        </w:rPr>
        <w:t>Graddol</w:t>
      </w:r>
      <w:proofErr w:type="spellEnd"/>
      <w:r w:rsidRPr="004223EB">
        <w:rPr>
          <w:rFonts w:ascii="Calibri" w:hAnsi="Calibri"/>
          <w:bCs/>
          <w:sz w:val="24"/>
          <w:szCs w:val="24"/>
        </w:rPr>
        <w:t xml:space="preserve">), τελετουργίες-εθιμοτυπίες (θεωρία του </w:t>
      </w:r>
      <w:r w:rsidRPr="004223EB">
        <w:rPr>
          <w:rFonts w:ascii="Calibri" w:hAnsi="Calibri"/>
          <w:bCs/>
          <w:sz w:val="24"/>
          <w:szCs w:val="24"/>
          <w:lang w:val="en-US"/>
        </w:rPr>
        <w:t>E</w:t>
      </w:r>
      <w:r w:rsidRPr="004223EB">
        <w:rPr>
          <w:rFonts w:ascii="Calibri" w:hAnsi="Calibri"/>
          <w:bCs/>
          <w:sz w:val="24"/>
          <w:szCs w:val="24"/>
        </w:rPr>
        <w:t xml:space="preserve">. </w:t>
      </w:r>
      <w:proofErr w:type="spellStart"/>
      <w:r w:rsidRPr="004223EB">
        <w:rPr>
          <w:rFonts w:ascii="Calibri" w:hAnsi="Calibri"/>
          <w:bCs/>
          <w:sz w:val="24"/>
          <w:szCs w:val="24"/>
          <w:lang w:val="en-US"/>
        </w:rPr>
        <w:t>Goffman</w:t>
      </w:r>
      <w:proofErr w:type="spellEnd"/>
      <w:r w:rsidRPr="004223EB">
        <w:rPr>
          <w:rFonts w:ascii="Calibri" w:hAnsi="Calibri"/>
          <w:bCs/>
          <w:sz w:val="24"/>
          <w:szCs w:val="24"/>
        </w:rPr>
        <w:t xml:space="preserve">), στ) Πρώιμες σχέσεις και διαπολιτισμικές διαφορές, Θεωρία των Προσωπικών Νοητικών Κατασκευών του </w:t>
      </w:r>
      <w:r w:rsidRPr="004223EB">
        <w:rPr>
          <w:rFonts w:ascii="Calibri" w:hAnsi="Calibri"/>
          <w:bCs/>
          <w:sz w:val="24"/>
          <w:szCs w:val="24"/>
          <w:lang w:val="en-US"/>
        </w:rPr>
        <w:t>G</w:t>
      </w:r>
      <w:r w:rsidRPr="004223EB">
        <w:rPr>
          <w:rFonts w:ascii="Calibri" w:hAnsi="Calibri"/>
          <w:bCs/>
          <w:sz w:val="24"/>
          <w:szCs w:val="24"/>
        </w:rPr>
        <w:t xml:space="preserve">. </w:t>
      </w:r>
      <w:r w:rsidRPr="004223EB">
        <w:rPr>
          <w:rFonts w:ascii="Calibri" w:hAnsi="Calibri"/>
          <w:bCs/>
          <w:sz w:val="24"/>
          <w:szCs w:val="24"/>
          <w:lang w:val="en-US"/>
        </w:rPr>
        <w:t>Kelly</w:t>
      </w:r>
      <w:r w:rsidRPr="004223EB">
        <w:rPr>
          <w:rFonts w:ascii="Calibri" w:hAnsi="Calibri"/>
          <w:bCs/>
          <w:sz w:val="24"/>
          <w:szCs w:val="24"/>
        </w:rPr>
        <w:t xml:space="preserve">, </w:t>
      </w:r>
      <w:proofErr w:type="spellStart"/>
      <w:r w:rsidRPr="004223EB">
        <w:rPr>
          <w:rFonts w:ascii="Calibri" w:hAnsi="Calibri"/>
          <w:bCs/>
          <w:sz w:val="24"/>
          <w:szCs w:val="24"/>
        </w:rPr>
        <w:t>Αιτιακές</w:t>
      </w:r>
      <w:proofErr w:type="spellEnd"/>
      <w:r w:rsidRPr="004223EB">
        <w:rPr>
          <w:rFonts w:ascii="Calibri" w:hAnsi="Calibri"/>
          <w:bCs/>
          <w:sz w:val="24"/>
          <w:szCs w:val="24"/>
        </w:rPr>
        <w:t xml:space="preserve"> </w:t>
      </w:r>
      <w:r w:rsidRPr="004223EB">
        <w:rPr>
          <w:rFonts w:ascii="Calibri" w:hAnsi="Calibri" w:cs="Calibri"/>
          <w:bCs/>
          <w:sz w:val="24"/>
          <w:szCs w:val="24"/>
        </w:rPr>
        <w:t xml:space="preserve">αποδόσεις στις στενές/οικείες και στις κοινωνικές σχέσεις, </w:t>
      </w:r>
      <w:proofErr w:type="gramStart"/>
      <w:r w:rsidRPr="004223EB">
        <w:rPr>
          <w:rFonts w:ascii="Calibri" w:hAnsi="Calibri" w:cs="Calibri"/>
          <w:bCs/>
          <w:sz w:val="24"/>
          <w:szCs w:val="24"/>
        </w:rPr>
        <w:t>και  ζ</w:t>
      </w:r>
      <w:proofErr w:type="gramEnd"/>
      <w:r w:rsidRPr="004223EB">
        <w:rPr>
          <w:rFonts w:ascii="Calibri" w:hAnsi="Calibri" w:cs="Calibri"/>
          <w:bCs/>
          <w:sz w:val="24"/>
          <w:szCs w:val="24"/>
        </w:rPr>
        <w:t xml:space="preserve">) </w:t>
      </w:r>
      <w:r w:rsidRPr="004223EB">
        <w:rPr>
          <w:rFonts w:ascii="Calibri" w:hAnsi="Calibri" w:cs="Calibri"/>
          <w:sz w:val="24"/>
          <w:szCs w:val="24"/>
        </w:rPr>
        <w:t>Δίκτυα σχέσεων και οι επιδράσεις τους στις σχέσεις,  η κοινωνική συμμετοχή, οι αρχές της συναλλαγής, θεωρίες της αλληλεξάρτησης και της ισότητας.</w:t>
      </w:r>
    </w:p>
    <w:p w:rsidR="004223EB" w:rsidRPr="004223EB" w:rsidRDefault="004223EB" w:rsidP="004223EB">
      <w:pPr>
        <w:spacing w:before="100" w:beforeAutospacing="1" w:after="100" w:afterAutospacing="1"/>
        <w:jc w:val="both"/>
        <w:rPr>
          <w:rFonts w:ascii="Calibri" w:hAnsi="Calibri"/>
          <w:b/>
          <w:bCs/>
          <w:sz w:val="24"/>
          <w:szCs w:val="24"/>
        </w:rPr>
      </w:pPr>
      <w:r w:rsidRPr="004223EB">
        <w:rPr>
          <w:rFonts w:ascii="Calibri" w:hAnsi="Calibri"/>
          <w:b/>
          <w:bCs/>
          <w:sz w:val="24"/>
          <w:szCs w:val="24"/>
        </w:rPr>
        <w:t xml:space="preserve">Ενδεικτική βιβλιογραφία </w:t>
      </w:r>
    </w:p>
    <w:p w:rsidR="00322708" w:rsidRPr="00322708" w:rsidRDefault="004223EB" w:rsidP="00322708">
      <w:pPr>
        <w:pStyle w:val="a7"/>
        <w:numPr>
          <w:ilvl w:val="0"/>
          <w:numId w:val="8"/>
        </w:numPr>
        <w:spacing w:before="100" w:beforeAutospacing="1" w:after="100" w:afterAutospacing="1"/>
        <w:jc w:val="both"/>
        <w:rPr>
          <w:rFonts w:ascii="Calibri" w:hAnsi="Calibri"/>
          <w:bCs/>
          <w:sz w:val="24"/>
          <w:szCs w:val="24"/>
          <w:lang w:val="en-US"/>
        </w:rPr>
      </w:pPr>
      <w:r w:rsidRPr="00322708">
        <w:rPr>
          <w:rFonts w:ascii="Calibri" w:hAnsi="Calibri"/>
          <w:bCs/>
          <w:sz w:val="24"/>
          <w:szCs w:val="24"/>
          <w:lang w:val="en-AU"/>
        </w:rPr>
        <w:t>Hogg</w:t>
      </w:r>
      <w:r w:rsidRPr="00322708">
        <w:rPr>
          <w:rFonts w:ascii="Calibri" w:hAnsi="Calibri"/>
          <w:bCs/>
          <w:sz w:val="24"/>
          <w:szCs w:val="24"/>
          <w:lang w:val="en-US"/>
        </w:rPr>
        <w:t xml:space="preserve">, </w:t>
      </w:r>
      <w:r w:rsidRPr="00322708">
        <w:rPr>
          <w:rFonts w:ascii="Calibri" w:hAnsi="Calibri"/>
          <w:bCs/>
          <w:sz w:val="24"/>
          <w:szCs w:val="24"/>
          <w:lang w:val="en-AU"/>
        </w:rPr>
        <w:t>M</w:t>
      </w:r>
      <w:r w:rsidRPr="00322708">
        <w:rPr>
          <w:rFonts w:ascii="Calibri" w:hAnsi="Calibri"/>
          <w:bCs/>
          <w:sz w:val="24"/>
          <w:szCs w:val="24"/>
          <w:lang w:val="en-US"/>
        </w:rPr>
        <w:t xml:space="preserve">. </w:t>
      </w:r>
      <w:r w:rsidRPr="00322708">
        <w:rPr>
          <w:rFonts w:ascii="Calibri" w:hAnsi="Calibri"/>
          <w:bCs/>
          <w:sz w:val="24"/>
          <w:szCs w:val="24"/>
          <w:lang w:val="en-AU"/>
        </w:rPr>
        <w:t>A</w:t>
      </w:r>
      <w:r w:rsidRPr="00322708">
        <w:rPr>
          <w:rFonts w:ascii="Calibri" w:hAnsi="Calibri"/>
          <w:bCs/>
          <w:sz w:val="24"/>
          <w:szCs w:val="24"/>
          <w:lang w:val="en-US"/>
        </w:rPr>
        <w:t xml:space="preserve">. &amp; </w:t>
      </w:r>
      <w:r w:rsidRPr="00322708">
        <w:rPr>
          <w:rFonts w:ascii="Calibri" w:hAnsi="Calibri"/>
          <w:bCs/>
          <w:sz w:val="24"/>
          <w:szCs w:val="24"/>
          <w:lang w:val="en-AU"/>
        </w:rPr>
        <w:t>Vaughan</w:t>
      </w:r>
      <w:r w:rsidRPr="00322708">
        <w:rPr>
          <w:rFonts w:ascii="Calibri" w:hAnsi="Calibri"/>
          <w:bCs/>
          <w:sz w:val="24"/>
          <w:szCs w:val="24"/>
          <w:lang w:val="en-US"/>
        </w:rPr>
        <w:t xml:space="preserve">, </w:t>
      </w:r>
      <w:r w:rsidRPr="00322708">
        <w:rPr>
          <w:rFonts w:ascii="Calibri" w:hAnsi="Calibri"/>
          <w:bCs/>
          <w:sz w:val="24"/>
          <w:szCs w:val="24"/>
          <w:lang w:val="en-AU"/>
        </w:rPr>
        <w:t>G</w:t>
      </w:r>
      <w:r w:rsidRPr="00322708">
        <w:rPr>
          <w:rFonts w:ascii="Calibri" w:hAnsi="Calibri"/>
          <w:bCs/>
          <w:sz w:val="24"/>
          <w:szCs w:val="24"/>
          <w:lang w:val="en-US"/>
        </w:rPr>
        <w:t xml:space="preserve">. </w:t>
      </w:r>
      <w:r w:rsidRPr="00322708">
        <w:rPr>
          <w:rFonts w:ascii="Calibri" w:hAnsi="Calibri"/>
          <w:bCs/>
          <w:sz w:val="24"/>
          <w:szCs w:val="24"/>
          <w:lang w:val="en-AU"/>
        </w:rPr>
        <w:t>A</w:t>
      </w:r>
      <w:r w:rsidRPr="00322708">
        <w:rPr>
          <w:rFonts w:ascii="Calibri" w:hAnsi="Calibri"/>
          <w:bCs/>
          <w:sz w:val="24"/>
          <w:szCs w:val="24"/>
          <w:lang w:val="en-US"/>
        </w:rPr>
        <w:t xml:space="preserve">. (2010). </w:t>
      </w:r>
      <w:r w:rsidRPr="00322708">
        <w:rPr>
          <w:rFonts w:ascii="Calibri" w:hAnsi="Calibri"/>
          <w:bCs/>
          <w:sz w:val="24"/>
          <w:szCs w:val="24"/>
        </w:rPr>
        <w:t xml:space="preserve">Κοινωνική Ψυχολογία. Αθήνα: </w:t>
      </w:r>
      <w:proofErr w:type="spellStart"/>
      <w:r w:rsidRPr="00322708">
        <w:rPr>
          <w:rFonts w:ascii="Calibri" w:hAnsi="Calibri"/>
          <w:bCs/>
          <w:sz w:val="24"/>
          <w:szCs w:val="24"/>
        </w:rPr>
        <w:t>εκδ</w:t>
      </w:r>
      <w:proofErr w:type="spellEnd"/>
      <w:r w:rsidRPr="00322708">
        <w:rPr>
          <w:rFonts w:ascii="Calibri" w:hAnsi="Calibri"/>
          <w:bCs/>
          <w:sz w:val="24"/>
          <w:szCs w:val="24"/>
        </w:rPr>
        <w:t xml:space="preserve">. </w:t>
      </w:r>
      <w:r w:rsidRPr="00322708">
        <w:rPr>
          <w:rFonts w:ascii="Calibri" w:hAnsi="Calibri"/>
          <w:bCs/>
          <w:sz w:val="24"/>
          <w:szCs w:val="24"/>
          <w:lang w:val="en-AU"/>
        </w:rPr>
        <w:t>Gutenberg</w:t>
      </w:r>
      <w:r w:rsidRPr="00322708">
        <w:rPr>
          <w:rFonts w:ascii="Calibri" w:hAnsi="Calibri"/>
          <w:bCs/>
          <w:sz w:val="24"/>
          <w:szCs w:val="24"/>
        </w:rPr>
        <w:t xml:space="preserve">,               Γ. </w:t>
      </w:r>
      <w:proofErr w:type="spellStart"/>
      <w:r w:rsidRPr="00322708">
        <w:rPr>
          <w:rFonts w:ascii="Calibri" w:hAnsi="Calibri"/>
          <w:bCs/>
          <w:sz w:val="24"/>
          <w:szCs w:val="24"/>
        </w:rPr>
        <w:t>Δαρδανός</w:t>
      </w:r>
      <w:proofErr w:type="spellEnd"/>
      <w:r w:rsidRPr="00322708">
        <w:rPr>
          <w:rFonts w:ascii="Calibri" w:hAnsi="Calibri"/>
          <w:bCs/>
          <w:sz w:val="24"/>
          <w:szCs w:val="24"/>
        </w:rPr>
        <w:t xml:space="preserve">-Κ. </w:t>
      </w:r>
      <w:proofErr w:type="spellStart"/>
      <w:r w:rsidRPr="00322708">
        <w:rPr>
          <w:rFonts w:ascii="Calibri" w:hAnsi="Calibri"/>
          <w:bCs/>
          <w:sz w:val="24"/>
          <w:szCs w:val="24"/>
        </w:rPr>
        <w:t>Δαρδανός</w:t>
      </w:r>
      <w:proofErr w:type="spellEnd"/>
      <w:r w:rsidRPr="00322708">
        <w:rPr>
          <w:rFonts w:ascii="Calibri" w:hAnsi="Calibri"/>
          <w:bCs/>
          <w:sz w:val="24"/>
          <w:szCs w:val="24"/>
        </w:rPr>
        <w:t xml:space="preserve"> Ο.Ε. </w:t>
      </w:r>
    </w:p>
    <w:p w:rsidR="004223EB" w:rsidRPr="00322708" w:rsidRDefault="004223EB" w:rsidP="00322708">
      <w:pPr>
        <w:pStyle w:val="a7"/>
        <w:numPr>
          <w:ilvl w:val="0"/>
          <w:numId w:val="8"/>
        </w:numPr>
        <w:spacing w:before="100" w:beforeAutospacing="1" w:after="100" w:afterAutospacing="1"/>
        <w:jc w:val="both"/>
        <w:rPr>
          <w:rFonts w:ascii="Calibri" w:hAnsi="Calibri"/>
          <w:bCs/>
          <w:sz w:val="24"/>
          <w:szCs w:val="24"/>
        </w:rPr>
      </w:pPr>
      <w:r w:rsidRPr="00322708">
        <w:rPr>
          <w:rFonts w:ascii="Calibri" w:hAnsi="Calibri"/>
          <w:bCs/>
          <w:sz w:val="24"/>
          <w:szCs w:val="24"/>
          <w:lang w:val="es-ES"/>
        </w:rPr>
        <w:t>Miel</w:t>
      </w:r>
      <w:r w:rsidRPr="00322708">
        <w:rPr>
          <w:rFonts w:ascii="Calibri" w:hAnsi="Calibri"/>
          <w:bCs/>
          <w:sz w:val="24"/>
          <w:szCs w:val="24"/>
          <w:lang w:val="en-US"/>
        </w:rPr>
        <w:t>l</w:t>
      </w:r>
      <w:r w:rsidRPr="00322708">
        <w:rPr>
          <w:rFonts w:ascii="Calibri" w:hAnsi="Calibri"/>
          <w:bCs/>
          <w:sz w:val="24"/>
          <w:szCs w:val="24"/>
          <w:lang w:val="es-ES"/>
        </w:rPr>
        <w:t xml:space="preserve"> D. &amp; Dallos</w:t>
      </w:r>
      <w:r w:rsidRPr="00322708">
        <w:rPr>
          <w:rFonts w:ascii="Calibri" w:hAnsi="Calibri"/>
          <w:bCs/>
          <w:sz w:val="24"/>
          <w:szCs w:val="24"/>
        </w:rPr>
        <w:t xml:space="preserve">, R. (2011). Διαπροσωπικές Σχέσεις:  </w:t>
      </w:r>
      <w:r w:rsidRPr="00322708">
        <w:rPr>
          <w:rFonts w:ascii="Calibri" w:hAnsi="Calibri"/>
          <w:bCs/>
          <w:sz w:val="24"/>
          <w:szCs w:val="24"/>
          <w:lang w:val="en-US"/>
        </w:rPr>
        <w:t>M</w:t>
      </w:r>
      <w:r w:rsidRPr="00322708">
        <w:rPr>
          <w:rFonts w:ascii="Calibri" w:hAnsi="Calibri"/>
          <w:bCs/>
          <w:sz w:val="24"/>
          <w:szCs w:val="24"/>
        </w:rPr>
        <w:t xml:space="preserve">ια  συνεχής κοινωνική αλληλεπίδραση, Αθήνα, </w:t>
      </w:r>
      <w:proofErr w:type="spellStart"/>
      <w:r w:rsidRPr="00322708">
        <w:rPr>
          <w:rFonts w:ascii="Calibri" w:hAnsi="Calibri"/>
          <w:bCs/>
          <w:sz w:val="24"/>
          <w:szCs w:val="24"/>
        </w:rPr>
        <w:t>εκδ</w:t>
      </w:r>
      <w:proofErr w:type="spellEnd"/>
      <w:r w:rsidRPr="00322708">
        <w:rPr>
          <w:rFonts w:ascii="Calibri" w:hAnsi="Calibri"/>
          <w:bCs/>
          <w:sz w:val="24"/>
          <w:szCs w:val="24"/>
        </w:rPr>
        <w:t>. Πεδίο.</w:t>
      </w:r>
    </w:p>
    <w:p w:rsidR="001603A6" w:rsidRPr="00322708" w:rsidRDefault="004223EB" w:rsidP="00322708">
      <w:pPr>
        <w:pStyle w:val="a7"/>
        <w:numPr>
          <w:ilvl w:val="0"/>
          <w:numId w:val="8"/>
        </w:numPr>
        <w:spacing w:before="100" w:beforeAutospacing="1" w:after="100" w:afterAutospacing="1"/>
        <w:jc w:val="both"/>
        <w:rPr>
          <w:rFonts w:ascii="Calibri" w:hAnsi="Calibri"/>
          <w:bCs/>
          <w:sz w:val="24"/>
          <w:szCs w:val="24"/>
        </w:rPr>
      </w:pPr>
      <w:r w:rsidRPr="00322708">
        <w:rPr>
          <w:rFonts w:ascii="Calibri" w:hAnsi="Calibri"/>
          <w:bCs/>
          <w:sz w:val="24"/>
          <w:szCs w:val="24"/>
        </w:rPr>
        <w:t xml:space="preserve">Κοκκινάκη, Φ. (2005). Κοινωνική Ψυχολογία: Εισαγωγή στη Μελέτη της Κοινωνικής Συμπεριφοράς. Αθήνα: </w:t>
      </w:r>
      <w:r w:rsidRPr="00322708">
        <w:rPr>
          <w:rFonts w:ascii="Calibri" w:hAnsi="Calibri"/>
          <w:bCs/>
          <w:sz w:val="24"/>
          <w:szCs w:val="24"/>
          <w:lang w:val="en-US"/>
        </w:rPr>
        <w:t>Gutenberg</w:t>
      </w:r>
      <w:r w:rsidRPr="00322708">
        <w:rPr>
          <w:rFonts w:ascii="Calibri" w:hAnsi="Calibri"/>
          <w:bCs/>
          <w:sz w:val="24"/>
          <w:szCs w:val="24"/>
        </w:rPr>
        <w:t xml:space="preserve"> Γ. </w:t>
      </w:r>
      <w:proofErr w:type="spellStart"/>
      <w:r w:rsidRPr="00322708">
        <w:rPr>
          <w:rFonts w:ascii="Calibri" w:hAnsi="Calibri"/>
          <w:bCs/>
          <w:sz w:val="24"/>
          <w:szCs w:val="24"/>
        </w:rPr>
        <w:t>Δαρδανός</w:t>
      </w:r>
      <w:proofErr w:type="spellEnd"/>
      <w:r w:rsidRPr="00322708">
        <w:rPr>
          <w:rFonts w:ascii="Calibri" w:hAnsi="Calibri"/>
          <w:bCs/>
          <w:sz w:val="24"/>
          <w:szCs w:val="24"/>
        </w:rPr>
        <w:t xml:space="preserve"> Κ. </w:t>
      </w:r>
      <w:proofErr w:type="spellStart"/>
      <w:r w:rsidRPr="00322708">
        <w:rPr>
          <w:rFonts w:ascii="Calibri" w:hAnsi="Calibri"/>
          <w:bCs/>
          <w:sz w:val="24"/>
          <w:szCs w:val="24"/>
        </w:rPr>
        <w:t>Δαρδανός</w:t>
      </w:r>
      <w:proofErr w:type="spellEnd"/>
      <w:r w:rsidRPr="00322708">
        <w:rPr>
          <w:rFonts w:ascii="Calibri" w:hAnsi="Calibri"/>
          <w:bCs/>
          <w:sz w:val="24"/>
          <w:szCs w:val="24"/>
        </w:rPr>
        <w:t xml:space="preserve"> Ο.Ε., Αθήνα </w:t>
      </w:r>
    </w:p>
    <w:p w:rsidR="004223EB" w:rsidRPr="00322708" w:rsidRDefault="004223EB" w:rsidP="00322708">
      <w:pPr>
        <w:pStyle w:val="a7"/>
        <w:numPr>
          <w:ilvl w:val="0"/>
          <w:numId w:val="8"/>
        </w:numPr>
        <w:spacing w:before="100" w:beforeAutospacing="1" w:after="100" w:afterAutospacing="1"/>
        <w:jc w:val="both"/>
        <w:rPr>
          <w:rFonts w:ascii="Calibri" w:hAnsi="Calibri"/>
          <w:bCs/>
          <w:sz w:val="24"/>
          <w:szCs w:val="24"/>
          <w:lang w:val="en-US"/>
        </w:rPr>
      </w:pPr>
      <w:proofErr w:type="spellStart"/>
      <w:r w:rsidRPr="00322708">
        <w:rPr>
          <w:rFonts w:ascii="Calibri" w:hAnsi="Calibri"/>
          <w:bCs/>
          <w:sz w:val="24"/>
          <w:szCs w:val="24"/>
        </w:rPr>
        <w:t>Γεώργας</w:t>
      </w:r>
      <w:proofErr w:type="spellEnd"/>
      <w:r w:rsidRPr="00322708">
        <w:rPr>
          <w:rFonts w:ascii="Calibri" w:hAnsi="Calibri"/>
          <w:bCs/>
          <w:sz w:val="24"/>
          <w:szCs w:val="24"/>
        </w:rPr>
        <w:t xml:space="preserve">, Δ. (1995). Κοινωνική Ψυχολογία, </w:t>
      </w:r>
      <w:proofErr w:type="spellStart"/>
      <w:r w:rsidRPr="00322708">
        <w:rPr>
          <w:rFonts w:ascii="Calibri" w:hAnsi="Calibri"/>
          <w:bCs/>
          <w:sz w:val="24"/>
          <w:szCs w:val="24"/>
        </w:rPr>
        <w:t>τόμ</w:t>
      </w:r>
      <w:proofErr w:type="spellEnd"/>
      <w:r w:rsidRPr="00322708">
        <w:rPr>
          <w:rFonts w:ascii="Calibri" w:hAnsi="Calibri"/>
          <w:bCs/>
          <w:sz w:val="24"/>
          <w:szCs w:val="24"/>
        </w:rPr>
        <w:t xml:space="preserve">. α' και β' (4η έκδοση). </w:t>
      </w:r>
      <w:proofErr w:type="spellStart"/>
      <w:r w:rsidRPr="00322708">
        <w:rPr>
          <w:rFonts w:ascii="Calibri" w:hAnsi="Calibri"/>
          <w:bCs/>
          <w:sz w:val="24"/>
          <w:szCs w:val="24"/>
        </w:rPr>
        <w:t>Αθήν</w:t>
      </w:r>
      <w:proofErr w:type="spellEnd"/>
      <w:r w:rsidRPr="00322708">
        <w:rPr>
          <w:rFonts w:ascii="Calibri" w:hAnsi="Calibri"/>
          <w:bCs/>
          <w:sz w:val="24"/>
          <w:szCs w:val="24"/>
        </w:rPr>
        <w:t>: Ελληνικά Γράμματα.</w:t>
      </w:r>
    </w:p>
    <w:p w:rsidR="00EE4670" w:rsidRDefault="00236F34" w:rsidP="00E369CB">
      <w:pPr>
        <w:spacing w:before="100" w:beforeAutospacing="1" w:after="100" w:afterAutospacing="1"/>
        <w:rPr>
          <w:rFonts w:asciiTheme="minorHAnsi" w:hAnsiTheme="minorHAnsi"/>
          <w:bCs/>
          <w:sz w:val="24"/>
          <w:szCs w:val="24"/>
        </w:rPr>
      </w:pPr>
      <w:r w:rsidRPr="00236F34">
        <w:rPr>
          <w:rFonts w:asciiTheme="minorHAnsi" w:hAnsiTheme="minorHAnsi"/>
          <w:bCs/>
          <w:sz w:val="24"/>
          <w:szCs w:val="24"/>
        </w:rPr>
        <w:t xml:space="preserve"> </w:t>
      </w:r>
      <w:r w:rsidR="00FA753C">
        <w:rPr>
          <w:rFonts w:asciiTheme="minorHAnsi" w:hAnsiTheme="minorHAnsi"/>
          <w:bCs/>
          <w:sz w:val="24"/>
          <w:szCs w:val="24"/>
        </w:rPr>
        <w:t xml:space="preserve">Α . </w:t>
      </w:r>
      <w:r w:rsidRPr="00236F34">
        <w:rPr>
          <w:rFonts w:asciiTheme="minorHAnsi" w:hAnsiTheme="minorHAnsi"/>
          <w:bCs/>
          <w:sz w:val="24"/>
          <w:szCs w:val="24"/>
        </w:rPr>
        <w:t xml:space="preserve">Για την </w:t>
      </w:r>
      <w:r w:rsidR="00FA753C">
        <w:rPr>
          <w:rFonts w:asciiTheme="minorHAnsi" w:hAnsiTheme="minorHAnsi"/>
          <w:bCs/>
          <w:sz w:val="24"/>
          <w:szCs w:val="24"/>
        </w:rPr>
        <w:t>ειδίκευση</w:t>
      </w:r>
      <w:r w:rsidRPr="00236F34">
        <w:rPr>
          <w:rFonts w:asciiTheme="minorHAnsi" w:hAnsiTheme="minorHAnsi"/>
          <w:bCs/>
          <w:sz w:val="24"/>
          <w:szCs w:val="24"/>
        </w:rPr>
        <w:t xml:space="preserve"> </w:t>
      </w:r>
      <w:r w:rsidRPr="00FA753C">
        <w:rPr>
          <w:rFonts w:asciiTheme="minorHAnsi" w:hAnsiTheme="minorHAnsi"/>
          <w:b/>
          <w:bCs/>
          <w:sz w:val="24"/>
          <w:szCs w:val="24"/>
        </w:rPr>
        <w:t>«Σχολική Ψυχολογία»</w:t>
      </w:r>
      <w:r w:rsidRPr="00236F34">
        <w:rPr>
          <w:rFonts w:asciiTheme="minorHAnsi" w:hAnsiTheme="minorHAnsi"/>
          <w:bCs/>
          <w:sz w:val="24"/>
          <w:szCs w:val="24"/>
        </w:rPr>
        <w:t xml:space="preserve"> </w:t>
      </w:r>
      <w:r w:rsidR="00E369CB">
        <w:rPr>
          <w:rFonts w:asciiTheme="minorHAnsi" w:hAnsiTheme="minorHAnsi"/>
          <w:bCs/>
          <w:sz w:val="24"/>
          <w:szCs w:val="24"/>
        </w:rPr>
        <w:t xml:space="preserve">η </w:t>
      </w:r>
      <w:r w:rsidRPr="00236F34">
        <w:rPr>
          <w:rFonts w:asciiTheme="minorHAnsi" w:hAnsiTheme="minorHAnsi"/>
          <w:bCs/>
          <w:sz w:val="24"/>
          <w:szCs w:val="24"/>
        </w:rPr>
        <w:t xml:space="preserve">εξέταση </w:t>
      </w:r>
      <w:r w:rsidR="00E369CB">
        <w:rPr>
          <w:rFonts w:asciiTheme="minorHAnsi" w:hAnsiTheme="minorHAnsi"/>
          <w:bCs/>
          <w:sz w:val="24"/>
          <w:szCs w:val="24"/>
        </w:rPr>
        <w:t xml:space="preserve"> θα είναι </w:t>
      </w:r>
      <w:r w:rsidRPr="00236F34">
        <w:rPr>
          <w:rFonts w:asciiTheme="minorHAnsi" w:hAnsiTheme="minorHAnsi"/>
          <w:bCs/>
          <w:sz w:val="24"/>
          <w:szCs w:val="24"/>
        </w:rPr>
        <w:t xml:space="preserve">στα γνωστικά αντικείμενα:  </w:t>
      </w:r>
    </w:p>
    <w:p w:rsidR="00E369CB" w:rsidRPr="00FA753C" w:rsidRDefault="00236F34" w:rsidP="00E369CB">
      <w:pPr>
        <w:spacing w:before="100" w:beforeAutospacing="1" w:after="100" w:afterAutospacing="1"/>
        <w:rPr>
          <w:rFonts w:asciiTheme="minorHAnsi" w:hAnsiTheme="minorHAnsi"/>
          <w:bCs/>
          <w:sz w:val="24"/>
          <w:szCs w:val="24"/>
        </w:rPr>
      </w:pPr>
      <w:r w:rsidRPr="00FA753C">
        <w:rPr>
          <w:rFonts w:asciiTheme="minorHAnsi" w:hAnsiTheme="minorHAnsi"/>
          <w:bCs/>
          <w:sz w:val="24"/>
          <w:szCs w:val="24"/>
        </w:rPr>
        <w:t>α) Αναπτυξιακή Ψυχολογία</w:t>
      </w:r>
    </w:p>
    <w:p w:rsidR="00236F34" w:rsidRPr="00FA753C" w:rsidRDefault="00236F34" w:rsidP="00E369CB">
      <w:pPr>
        <w:spacing w:before="100" w:beforeAutospacing="1" w:after="100" w:afterAutospacing="1"/>
        <w:rPr>
          <w:rFonts w:asciiTheme="minorHAnsi" w:hAnsiTheme="minorHAnsi"/>
          <w:bCs/>
          <w:sz w:val="24"/>
          <w:szCs w:val="24"/>
        </w:rPr>
      </w:pPr>
      <w:r w:rsidRPr="00FA753C">
        <w:rPr>
          <w:rFonts w:asciiTheme="minorHAnsi" w:hAnsiTheme="minorHAnsi"/>
          <w:bCs/>
          <w:sz w:val="24"/>
          <w:szCs w:val="24"/>
        </w:rPr>
        <w:t>β) Γνωστική Ψυχολογία</w:t>
      </w:r>
    </w:p>
    <w:p w:rsidR="00E369CB" w:rsidRDefault="00236F34" w:rsidP="00E369CB">
      <w:pPr>
        <w:spacing w:before="100" w:beforeAutospacing="1" w:after="100" w:afterAutospacing="1"/>
        <w:rPr>
          <w:rFonts w:asciiTheme="minorHAnsi" w:hAnsiTheme="minorHAnsi"/>
          <w:bCs/>
          <w:sz w:val="24"/>
          <w:szCs w:val="24"/>
        </w:rPr>
      </w:pPr>
      <w:r w:rsidRPr="00236F34">
        <w:rPr>
          <w:rFonts w:asciiTheme="minorHAnsi" w:hAnsiTheme="minorHAnsi"/>
          <w:bCs/>
          <w:sz w:val="24"/>
          <w:szCs w:val="24"/>
        </w:rPr>
        <w:t xml:space="preserve">Β. Για την </w:t>
      </w:r>
      <w:r w:rsidR="00FA753C">
        <w:rPr>
          <w:rFonts w:asciiTheme="minorHAnsi" w:hAnsiTheme="minorHAnsi"/>
          <w:bCs/>
          <w:sz w:val="24"/>
          <w:szCs w:val="24"/>
        </w:rPr>
        <w:t>ειδίκευση</w:t>
      </w:r>
      <w:r w:rsidRPr="00236F34">
        <w:rPr>
          <w:rFonts w:asciiTheme="minorHAnsi" w:hAnsiTheme="minorHAnsi"/>
          <w:bCs/>
          <w:sz w:val="24"/>
          <w:szCs w:val="24"/>
        </w:rPr>
        <w:t xml:space="preserve"> </w:t>
      </w:r>
      <w:r w:rsidRPr="00FA753C">
        <w:rPr>
          <w:rFonts w:asciiTheme="minorHAnsi" w:hAnsiTheme="minorHAnsi"/>
          <w:b/>
          <w:bCs/>
          <w:sz w:val="24"/>
          <w:szCs w:val="24"/>
        </w:rPr>
        <w:t>«Εφαρμογές της Ψυχολογίας στη σχολική κοινότητα»</w:t>
      </w:r>
      <w:r w:rsidRPr="00236F34">
        <w:rPr>
          <w:rFonts w:asciiTheme="minorHAnsi" w:hAnsiTheme="minorHAnsi"/>
          <w:bCs/>
          <w:sz w:val="24"/>
          <w:szCs w:val="24"/>
        </w:rPr>
        <w:t xml:space="preserve"> </w:t>
      </w:r>
      <w:r w:rsidR="00E369CB">
        <w:rPr>
          <w:rFonts w:asciiTheme="minorHAnsi" w:hAnsiTheme="minorHAnsi"/>
          <w:bCs/>
          <w:sz w:val="24"/>
          <w:szCs w:val="24"/>
        </w:rPr>
        <w:t xml:space="preserve">η </w:t>
      </w:r>
      <w:r w:rsidRPr="00236F34">
        <w:rPr>
          <w:rFonts w:asciiTheme="minorHAnsi" w:hAnsiTheme="minorHAnsi"/>
          <w:bCs/>
          <w:sz w:val="24"/>
          <w:szCs w:val="24"/>
        </w:rPr>
        <w:t xml:space="preserve">εξέταση </w:t>
      </w:r>
      <w:r w:rsidR="00E369CB">
        <w:rPr>
          <w:rFonts w:asciiTheme="minorHAnsi" w:hAnsiTheme="minorHAnsi"/>
          <w:bCs/>
          <w:sz w:val="24"/>
          <w:szCs w:val="24"/>
        </w:rPr>
        <w:t xml:space="preserve">θα είναι </w:t>
      </w:r>
      <w:r w:rsidRPr="00236F34">
        <w:rPr>
          <w:rFonts w:asciiTheme="minorHAnsi" w:hAnsiTheme="minorHAnsi"/>
          <w:bCs/>
          <w:sz w:val="24"/>
          <w:szCs w:val="24"/>
        </w:rPr>
        <w:t>στα γνωστικά αντικείμενα:</w:t>
      </w:r>
    </w:p>
    <w:p w:rsidR="00E369CB" w:rsidRPr="00FA753C" w:rsidRDefault="00236F34" w:rsidP="00E369CB">
      <w:pPr>
        <w:spacing w:before="100" w:beforeAutospacing="1" w:after="100" w:afterAutospacing="1"/>
        <w:rPr>
          <w:rFonts w:asciiTheme="minorHAnsi" w:hAnsiTheme="minorHAnsi"/>
          <w:bCs/>
          <w:sz w:val="24"/>
          <w:szCs w:val="24"/>
        </w:rPr>
      </w:pPr>
      <w:r w:rsidRPr="00FA753C">
        <w:rPr>
          <w:rFonts w:asciiTheme="minorHAnsi" w:hAnsiTheme="minorHAnsi"/>
          <w:bCs/>
          <w:sz w:val="24"/>
          <w:szCs w:val="24"/>
        </w:rPr>
        <w:t>α) Αναπτυξιακή Ψυχολογία</w:t>
      </w:r>
    </w:p>
    <w:p w:rsidR="00236F34" w:rsidRPr="00FA753C" w:rsidRDefault="00236F34" w:rsidP="00E369CB">
      <w:pPr>
        <w:spacing w:before="100" w:beforeAutospacing="1" w:after="100" w:afterAutospacing="1"/>
        <w:rPr>
          <w:rFonts w:asciiTheme="minorHAnsi" w:hAnsiTheme="minorHAnsi"/>
          <w:bCs/>
          <w:sz w:val="24"/>
          <w:szCs w:val="24"/>
        </w:rPr>
      </w:pPr>
      <w:r w:rsidRPr="00FA753C">
        <w:rPr>
          <w:rFonts w:asciiTheme="minorHAnsi" w:hAnsiTheme="minorHAnsi"/>
          <w:bCs/>
          <w:sz w:val="24"/>
          <w:szCs w:val="24"/>
        </w:rPr>
        <w:t>β) Κοινωνική Ψυχολογία και Δυναμική των Διαπροσωπικών Σχέσεων</w:t>
      </w:r>
    </w:p>
    <w:p w:rsidR="00E369CB" w:rsidRPr="00E369CB" w:rsidRDefault="00E369CB" w:rsidP="00E369CB">
      <w:pPr>
        <w:spacing w:before="100" w:beforeAutospacing="1" w:after="100" w:afterAutospacing="1"/>
        <w:rPr>
          <w:rFonts w:asciiTheme="minorHAnsi" w:hAnsiTheme="minorHAnsi"/>
          <w:bCs/>
          <w:sz w:val="24"/>
          <w:szCs w:val="24"/>
        </w:rPr>
      </w:pPr>
      <w:r w:rsidRPr="00E369CB">
        <w:rPr>
          <w:rFonts w:asciiTheme="minorHAnsi" w:hAnsiTheme="minorHAnsi"/>
          <w:bCs/>
          <w:sz w:val="24"/>
          <w:szCs w:val="24"/>
        </w:rPr>
        <w:t xml:space="preserve">   </w:t>
      </w:r>
    </w:p>
    <w:p w:rsidR="00D816F7" w:rsidRPr="00236F34" w:rsidRDefault="00D816F7" w:rsidP="00231F40">
      <w:pPr>
        <w:spacing w:before="100" w:beforeAutospacing="1" w:after="100" w:afterAutospacing="1"/>
        <w:rPr>
          <w:rFonts w:asciiTheme="minorHAnsi" w:hAnsiTheme="minorHAnsi"/>
          <w:bCs/>
          <w:sz w:val="24"/>
          <w:szCs w:val="24"/>
        </w:rPr>
      </w:pPr>
    </w:p>
    <w:sectPr w:rsidR="00D816F7" w:rsidRPr="00236F34" w:rsidSect="00832553">
      <w:footerReference w:type="default" r:id="rId9"/>
      <w:headerReference w:type="first" r:id="rId10"/>
      <w:pgSz w:w="11906" w:h="16838" w:code="9"/>
      <w:pgMar w:top="709" w:right="1558" w:bottom="1079" w:left="1400" w:header="204" w:footer="1021"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246F" w:rsidRDefault="00C8246F" w:rsidP="00C05A4C">
      <w:r>
        <w:separator/>
      </w:r>
    </w:p>
  </w:endnote>
  <w:endnote w:type="continuationSeparator" w:id="0">
    <w:p w:rsidR="00C8246F" w:rsidRDefault="00C8246F" w:rsidP="00C05A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Cambria">
    <w:panose1 w:val="02040503050406030204"/>
    <w:charset w:val="A1"/>
    <w:family w:val="roman"/>
    <w:pitch w:val="variable"/>
    <w:sig w:usb0="E00002FF" w:usb1="400004FF" w:usb2="00000000" w:usb3="00000000" w:csb0="0000019F"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AFF" w:usb1="C0007843" w:usb2="00000009" w:usb3="00000000" w:csb0="000001FF" w:csb1="00000000"/>
  </w:font>
  <w:font w:name="Katsoulidis">
    <w:altName w:val="Arial"/>
    <w:panose1 w:val="00000000000000000000"/>
    <w:charset w:val="00"/>
    <w:family w:val="modern"/>
    <w:notTrueType/>
    <w:pitch w:val="variable"/>
    <w:sig w:usb0="00000001" w:usb1="4000204A" w:usb2="00000000" w:usb3="00000000" w:csb0="0000009B"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31CC" w:rsidRPr="00E47C2A" w:rsidRDefault="004D31A5" w:rsidP="00C84FE3">
    <w:pPr>
      <w:pStyle w:val="a3"/>
      <w:tabs>
        <w:tab w:val="clear" w:pos="4153"/>
        <w:tab w:val="clear" w:pos="8306"/>
        <w:tab w:val="left" w:pos="270"/>
        <w:tab w:val="left" w:pos="3686"/>
        <w:tab w:val="left" w:pos="3969"/>
        <w:tab w:val="left" w:pos="6096"/>
        <w:tab w:val="left" w:pos="6379"/>
      </w:tabs>
      <w:spacing w:line="276" w:lineRule="auto"/>
      <w:rPr>
        <w:rFonts w:ascii="Katsoulidis" w:hAnsi="Katsoulidis" w:cs="Arial"/>
        <w:color w:val="000000"/>
        <w:spacing w:val="-6"/>
        <w:sz w:val="18"/>
        <w:szCs w:val="18"/>
      </w:rPr>
    </w:pPr>
    <w:r w:rsidRPr="00E47C2A">
      <w:rPr>
        <w:rFonts w:ascii="Katsoulidis" w:hAnsi="Katsoulidis" w:cs="Arial"/>
        <w:color w:val="000000"/>
        <w:spacing w:val="-6"/>
        <w:sz w:val="18"/>
        <w:szCs w:val="18"/>
      </w:rPr>
      <w:tab/>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246F" w:rsidRDefault="00C8246F" w:rsidP="00C05A4C">
      <w:r>
        <w:separator/>
      </w:r>
    </w:p>
  </w:footnote>
  <w:footnote w:type="continuationSeparator" w:id="0">
    <w:p w:rsidR="00C8246F" w:rsidRDefault="00C8246F" w:rsidP="00C05A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4C07" w:rsidRDefault="00834C07" w:rsidP="00083FB1">
    <w:pPr>
      <w:pStyle w:val="a5"/>
      <w:ind w:left="-300" w:right="-200"/>
      <w:rPr>
        <w:rFonts w:ascii="Times New Roman" w:hAnsi="Times New Roman"/>
        <w:sz w:val="22"/>
        <w:szCs w:val="22"/>
        <w:lang w:val="en-US"/>
      </w:rPr>
    </w:pPr>
  </w:p>
  <w:p w:rsidR="00083FB1" w:rsidRDefault="00083FB1" w:rsidP="00083FB1">
    <w:pPr>
      <w:pStyle w:val="a5"/>
      <w:ind w:left="-300" w:right="-200"/>
      <w:rPr>
        <w:rFonts w:ascii="Times New Roman" w:hAnsi="Times New Roman"/>
        <w:sz w:val="22"/>
        <w:szCs w:val="22"/>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D44F3B"/>
    <w:multiLevelType w:val="hybridMultilevel"/>
    <w:tmpl w:val="F3D2441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nsid w:val="1B030B75"/>
    <w:multiLevelType w:val="hybridMultilevel"/>
    <w:tmpl w:val="654478B0"/>
    <w:lvl w:ilvl="0" w:tplc="04080001">
      <w:start w:val="1"/>
      <w:numFmt w:val="bullet"/>
      <w:lvlText w:val=""/>
      <w:lvlJc w:val="left"/>
      <w:pPr>
        <w:tabs>
          <w:tab w:val="num" w:pos="1440"/>
        </w:tabs>
        <w:ind w:left="1440" w:hanging="360"/>
      </w:pPr>
      <w:rPr>
        <w:rFonts w:ascii="Symbol" w:hAnsi="Symbol" w:hint="default"/>
      </w:rPr>
    </w:lvl>
    <w:lvl w:ilvl="1" w:tplc="04080003" w:tentative="1">
      <w:start w:val="1"/>
      <w:numFmt w:val="bullet"/>
      <w:lvlText w:val="o"/>
      <w:lvlJc w:val="left"/>
      <w:pPr>
        <w:tabs>
          <w:tab w:val="num" w:pos="2160"/>
        </w:tabs>
        <w:ind w:left="2160" w:hanging="360"/>
      </w:pPr>
      <w:rPr>
        <w:rFonts w:ascii="Courier New" w:hAnsi="Courier New" w:cs="Courier New" w:hint="default"/>
      </w:rPr>
    </w:lvl>
    <w:lvl w:ilvl="2" w:tplc="04080005" w:tentative="1">
      <w:start w:val="1"/>
      <w:numFmt w:val="bullet"/>
      <w:lvlText w:val=""/>
      <w:lvlJc w:val="left"/>
      <w:pPr>
        <w:tabs>
          <w:tab w:val="num" w:pos="2880"/>
        </w:tabs>
        <w:ind w:left="2880" w:hanging="360"/>
      </w:pPr>
      <w:rPr>
        <w:rFonts w:ascii="Wingdings" w:hAnsi="Wingdings" w:hint="default"/>
      </w:rPr>
    </w:lvl>
    <w:lvl w:ilvl="3" w:tplc="04080001" w:tentative="1">
      <w:start w:val="1"/>
      <w:numFmt w:val="bullet"/>
      <w:lvlText w:val=""/>
      <w:lvlJc w:val="left"/>
      <w:pPr>
        <w:tabs>
          <w:tab w:val="num" w:pos="3600"/>
        </w:tabs>
        <w:ind w:left="3600" w:hanging="360"/>
      </w:pPr>
      <w:rPr>
        <w:rFonts w:ascii="Symbol" w:hAnsi="Symbol" w:hint="default"/>
      </w:rPr>
    </w:lvl>
    <w:lvl w:ilvl="4" w:tplc="04080003" w:tentative="1">
      <w:start w:val="1"/>
      <w:numFmt w:val="bullet"/>
      <w:lvlText w:val="o"/>
      <w:lvlJc w:val="left"/>
      <w:pPr>
        <w:tabs>
          <w:tab w:val="num" w:pos="4320"/>
        </w:tabs>
        <w:ind w:left="4320" w:hanging="360"/>
      </w:pPr>
      <w:rPr>
        <w:rFonts w:ascii="Courier New" w:hAnsi="Courier New" w:cs="Courier New" w:hint="default"/>
      </w:rPr>
    </w:lvl>
    <w:lvl w:ilvl="5" w:tplc="04080005" w:tentative="1">
      <w:start w:val="1"/>
      <w:numFmt w:val="bullet"/>
      <w:lvlText w:val=""/>
      <w:lvlJc w:val="left"/>
      <w:pPr>
        <w:tabs>
          <w:tab w:val="num" w:pos="5040"/>
        </w:tabs>
        <w:ind w:left="5040" w:hanging="360"/>
      </w:pPr>
      <w:rPr>
        <w:rFonts w:ascii="Wingdings" w:hAnsi="Wingdings" w:hint="default"/>
      </w:rPr>
    </w:lvl>
    <w:lvl w:ilvl="6" w:tplc="04080001" w:tentative="1">
      <w:start w:val="1"/>
      <w:numFmt w:val="bullet"/>
      <w:lvlText w:val=""/>
      <w:lvlJc w:val="left"/>
      <w:pPr>
        <w:tabs>
          <w:tab w:val="num" w:pos="5760"/>
        </w:tabs>
        <w:ind w:left="5760" w:hanging="360"/>
      </w:pPr>
      <w:rPr>
        <w:rFonts w:ascii="Symbol" w:hAnsi="Symbol" w:hint="default"/>
      </w:rPr>
    </w:lvl>
    <w:lvl w:ilvl="7" w:tplc="04080003" w:tentative="1">
      <w:start w:val="1"/>
      <w:numFmt w:val="bullet"/>
      <w:lvlText w:val="o"/>
      <w:lvlJc w:val="left"/>
      <w:pPr>
        <w:tabs>
          <w:tab w:val="num" w:pos="6480"/>
        </w:tabs>
        <w:ind w:left="6480" w:hanging="360"/>
      </w:pPr>
      <w:rPr>
        <w:rFonts w:ascii="Courier New" w:hAnsi="Courier New" w:cs="Courier New" w:hint="default"/>
      </w:rPr>
    </w:lvl>
    <w:lvl w:ilvl="8" w:tplc="04080005" w:tentative="1">
      <w:start w:val="1"/>
      <w:numFmt w:val="bullet"/>
      <w:lvlText w:val=""/>
      <w:lvlJc w:val="left"/>
      <w:pPr>
        <w:tabs>
          <w:tab w:val="num" w:pos="7200"/>
        </w:tabs>
        <w:ind w:left="7200" w:hanging="360"/>
      </w:pPr>
      <w:rPr>
        <w:rFonts w:ascii="Wingdings" w:hAnsi="Wingdings" w:hint="default"/>
      </w:rPr>
    </w:lvl>
  </w:abstractNum>
  <w:abstractNum w:abstractNumId="2">
    <w:nsid w:val="1B525329"/>
    <w:multiLevelType w:val="hybridMultilevel"/>
    <w:tmpl w:val="BADC3C6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nsid w:val="330A3C59"/>
    <w:multiLevelType w:val="hybridMultilevel"/>
    <w:tmpl w:val="0B4A56E2"/>
    <w:lvl w:ilvl="0" w:tplc="0408000F">
      <w:start w:val="1"/>
      <w:numFmt w:val="decimal"/>
      <w:lvlText w:val="%1."/>
      <w:lvlJc w:val="left"/>
      <w:pPr>
        <w:ind w:left="720" w:hanging="360"/>
      </w:pPr>
      <w:rPr>
        <w:rFonts w:hint="default"/>
        <w:sz w:val="2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nsid w:val="3336652C"/>
    <w:multiLevelType w:val="hybridMultilevel"/>
    <w:tmpl w:val="80E2BE6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nsid w:val="4E136989"/>
    <w:multiLevelType w:val="hybridMultilevel"/>
    <w:tmpl w:val="A914183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nsid w:val="653B681A"/>
    <w:multiLevelType w:val="hybridMultilevel"/>
    <w:tmpl w:val="E968D722"/>
    <w:lvl w:ilvl="0" w:tplc="F3387610">
      <w:start w:val="1"/>
      <w:numFmt w:val="upperLetter"/>
      <w:lvlText w:val="%1)"/>
      <w:lvlJc w:val="left"/>
      <w:pPr>
        <w:ind w:left="1080" w:hanging="360"/>
      </w:pPr>
      <w:rPr>
        <w:rFonts w:asciiTheme="minorHAnsi" w:eastAsia="Times New Roman" w:hAnsiTheme="minorHAnsi" w:cs="Times New Roman"/>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7">
    <w:nsid w:val="7E54332C"/>
    <w:multiLevelType w:val="hybridMultilevel"/>
    <w:tmpl w:val="C5306AE0"/>
    <w:lvl w:ilvl="0" w:tplc="0408000F">
      <w:start w:val="1"/>
      <w:numFmt w:val="decimal"/>
      <w:lvlText w:val="%1."/>
      <w:lvlJc w:val="left"/>
      <w:pPr>
        <w:ind w:left="720" w:hanging="360"/>
      </w:pPr>
      <w:rPr>
        <w:rFonts w:hint="default"/>
        <w:color w:val="auto"/>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3"/>
  </w:num>
  <w:num w:numId="2">
    <w:abstractNumId w:val="4"/>
  </w:num>
  <w:num w:numId="3">
    <w:abstractNumId w:val="2"/>
  </w:num>
  <w:num w:numId="4">
    <w:abstractNumId w:val="1"/>
  </w:num>
  <w:num w:numId="5">
    <w:abstractNumId w:val="6"/>
  </w:num>
  <w:num w:numId="6">
    <w:abstractNumId w:val="0"/>
  </w:num>
  <w:num w:numId="7">
    <w:abstractNumId w:val="7"/>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5A4C"/>
    <w:rsid w:val="00040FF2"/>
    <w:rsid w:val="00053249"/>
    <w:rsid w:val="00056460"/>
    <w:rsid w:val="0006706A"/>
    <w:rsid w:val="00070051"/>
    <w:rsid w:val="00072565"/>
    <w:rsid w:val="00083FB1"/>
    <w:rsid w:val="00084E57"/>
    <w:rsid w:val="000943EC"/>
    <w:rsid w:val="000C5FD1"/>
    <w:rsid w:val="000E4B65"/>
    <w:rsid w:val="00101C93"/>
    <w:rsid w:val="00105B13"/>
    <w:rsid w:val="00124BCE"/>
    <w:rsid w:val="00126B4B"/>
    <w:rsid w:val="001603A6"/>
    <w:rsid w:val="00183C9C"/>
    <w:rsid w:val="00184812"/>
    <w:rsid w:val="00192768"/>
    <w:rsid w:val="001976CE"/>
    <w:rsid w:val="001C5C97"/>
    <w:rsid w:val="001F36F1"/>
    <w:rsid w:val="001F4323"/>
    <w:rsid w:val="001F6464"/>
    <w:rsid w:val="00202F2F"/>
    <w:rsid w:val="00220498"/>
    <w:rsid w:val="00226938"/>
    <w:rsid w:val="00231F40"/>
    <w:rsid w:val="00236F34"/>
    <w:rsid w:val="00270EFD"/>
    <w:rsid w:val="00276239"/>
    <w:rsid w:val="002B6A51"/>
    <w:rsid w:val="002D3142"/>
    <w:rsid w:val="002E3F2A"/>
    <w:rsid w:val="002F1FF1"/>
    <w:rsid w:val="003105C3"/>
    <w:rsid w:val="00321CF5"/>
    <w:rsid w:val="00322708"/>
    <w:rsid w:val="003503EF"/>
    <w:rsid w:val="003527E5"/>
    <w:rsid w:val="00374636"/>
    <w:rsid w:val="003826FB"/>
    <w:rsid w:val="003865CF"/>
    <w:rsid w:val="003A7DC8"/>
    <w:rsid w:val="003B19FB"/>
    <w:rsid w:val="003B65ED"/>
    <w:rsid w:val="003B72CD"/>
    <w:rsid w:val="003B7AD0"/>
    <w:rsid w:val="003C34BB"/>
    <w:rsid w:val="003E71DB"/>
    <w:rsid w:val="004140F9"/>
    <w:rsid w:val="004223EB"/>
    <w:rsid w:val="004275DE"/>
    <w:rsid w:val="00451DBC"/>
    <w:rsid w:val="00453F54"/>
    <w:rsid w:val="00467C86"/>
    <w:rsid w:val="0048465B"/>
    <w:rsid w:val="004D31A5"/>
    <w:rsid w:val="004E6357"/>
    <w:rsid w:val="00501173"/>
    <w:rsid w:val="005146BE"/>
    <w:rsid w:val="00541B99"/>
    <w:rsid w:val="00554C3C"/>
    <w:rsid w:val="00563CE0"/>
    <w:rsid w:val="00570505"/>
    <w:rsid w:val="00584C78"/>
    <w:rsid w:val="005C283B"/>
    <w:rsid w:val="005D0380"/>
    <w:rsid w:val="005F1430"/>
    <w:rsid w:val="0060354B"/>
    <w:rsid w:val="00624C5C"/>
    <w:rsid w:val="00624DAB"/>
    <w:rsid w:val="00656B65"/>
    <w:rsid w:val="00656E1E"/>
    <w:rsid w:val="006761C4"/>
    <w:rsid w:val="00681CAF"/>
    <w:rsid w:val="006870F4"/>
    <w:rsid w:val="006D23F9"/>
    <w:rsid w:val="00711AED"/>
    <w:rsid w:val="00713FE9"/>
    <w:rsid w:val="00754DC6"/>
    <w:rsid w:val="00767425"/>
    <w:rsid w:val="007804E1"/>
    <w:rsid w:val="007829E3"/>
    <w:rsid w:val="00795A3C"/>
    <w:rsid w:val="007A3EE7"/>
    <w:rsid w:val="007F4A26"/>
    <w:rsid w:val="00800348"/>
    <w:rsid w:val="0080087D"/>
    <w:rsid w:val="008072DF"/>
    <w:rsid w:val="00813864"/>
    <w:rsid w:val="0082441C"/>
    <w:rsid w:val="008261EB"/>
    <w:rsid w:val="0083157D"/>
    <w:rsid w:val="00832553"/>
    <w:rsid w:val="00834C07"/>
    <w:rsid w:val="00846831"/>
    <w:rsid w:val="008504E5"/>
    <w:rsid w:val="008860DE"/>
    <w:rsid w:val="0089285A"/>
    <w:rsid w:val="00897F50"/>
    <w:rsid w:val="008A1069"/>
    <w:rsid w:val="008A397D"/>
    <w:rsid w:val="008E337D"/>
    <w:rsid w:val="009067A2"/>
    <w:rsid w:val="00946138"/>
    <w:rsid w:val="0094750C"/>
    <w:rsid w:val="00965ACA"/>
    <w:rsid w:val="009732ED"/>
    <w:rsid w:val="00981003"/>
    <w:rsid w:val="0099508B"/>
    <w:rsid w:val="00997B03"/>
    <w:rsid w:val="009A2377"/>
    <w:rsid w:val="009F4256"/>
    <w:rsid w:val="00A21A18"/>
    <w:rsid w:val="00A709D7"/>
    <w:rsid w:val="00A80763"/>
    <w:rsid w:val="00A91A89"/>
    <w:rsid w:val="00AC449D"/>
    <w:rsid w:val="00AF48C5"/>
    <w:rsid w:val="00AF6ED6"/>
    <w:rsid w:val="00B00C0D"/>
    <w:rsid w:val="00B03BEA"/>
    <w:rsid w:val="00B17365"/>
    <w:rsid w:val="00B63651"/>
    <w:rsid w:val="00B80615"/>
    <w:rsid w:val="00B977AB"/>
    <w:rsid w:val="00BB1EFF"/>
    <w:rsid w:val="00BC6451"/>
    <w:rsid w:val="00BE0C79"/>
    <w:rsid w:val="00BE56A9"/>
    <w:rsid w:val="00BE66A7"/>
    <w:rsid w:val="00C05A4C"/>
    <w:rsid w:val="00C1141D"/>
    <w:rsid w:val="00C2256A"/>
    <w:rsid w:val="00C26DF1"/>
    <w:rsid w:val="00C55055"/>
    <w:rsid w:val="00C60F1C"/>
    <w:rsid w:val="00C7267A"/>
    <w:rsid w:val="00C8246F"/>
    <w:rsid w:val="00CA559C"/>
    <w:rsid w:val="00CD36D7"/>
    <w:rsid w:val="00CD4B9B"/>
    <w:rsid w:val="00CE6D8C"/>
    <w:rsid w:val="00D041CA"/>
    <w:rsid w:val="00D05130"/>
    <w:rsid w:val="00D310E3"/>
    <w:rsid w:val="00D3249D"/>
    <w:rsid w:val="00D64007"/>
    <w:rsid w:val="00D66763"/>
    <w:rsid w:val="00D816F7"/>
    <w:rsid w:val="00D82375"/>
    <w:rsid w:val="00D83181"/>
    <w:rsid w:val="00DC58C5"/>
    <w:rsid w:val="00DC79BD"/>
    <w:rsid w:val="00DD0A20"/>
    <w:rsid w:val="00DE0894"/>
    <w:rsid w:val="00DF0E8B"/>
    <w:rsid w:val="00E11177"/>
    <w:rsid w:val="00E169B4"/>
    <w:rsid w:val="00E32EF1"/>
    <w:rsid w:val="00E369CB"/>
    <w:rsid w:val="00E44618"/>
    <w:rsid w:val="00E6369B"/>
    <w:rsid w:val="00E72CE8"/>
    <w:rsid w:val="00E849FA"/>
    <w:rsid w:val="00E85516"/>
    <w:rsid w:val="00EA2791"/>
    <w:rsid w:val="00EA7108"/>
    <w:rsid w:val="00EB112A"/>
    <w:rsid w:val="00EE4670"/>
    <w:rsid w:val="00EF0A03"/>
    <w:rsid w:val="00EF0FEA"/>
    <w:rsid w:val="00F02681"/>
    <w:rsid w:val="00F0741B"/>
    <w:rsid w:val="00F12BF6"/>
    <w:rsid w:val="00F278A4"/>
    <w:rsid w:val="00F44978"/>
    <w:rsid w:val="00F7208E"/>
    <w:rsid w:val="00F949B3"/>
    <w:rsid w:val="00FA211A"/>
    <w:rsid w:val="00FA2D68"/>
    <w:rsid w:val="00FA2F85"/>
    <w:rsid w:val="00FA3954"/>
    <w:rsid w:val="00FA4DC6"/>
    <w:rsid w:val="00FA753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05A4C"/>
    <w:pPr>
      <w:spacing w:after="0" w:line="240" w:lineRule="auto"/>
    </w:pPr>
    <w:rPr>
      <w:rFonts w:ascii="Times New Roman" w:eastAsia="Times New Roman" w:hAnsi="Times New Roman" w:cs="Times New Roman"/>
      <w:sz w:val="20"/>
      <w:szCs w:val="20"/>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rsid w:val="00C05A4C"/>
    <w:pPr>
      <w:tabs>
        <w:tab w:val="center" w:pos="4153"/>
        <w:tab w:val="right" w:pos="8306"/>
      </w:tabs>
    </w:pPr>
  </w:style>
  <w:style w:type="character" w:customStyle="1" w:styleId="Char">
    <w:name w:val="Υποσέλιδο Char"/>
    <w:basedOn w:val="a0"/>
    <w:link w:val="a3"/>
    <w:rsid w:val="00C05A4C"/>
    <w:rPr>
      <w:rFonts w:ascii="Times New Roman" w:eastAsia="Times New Roman" w:hAnsi="Times New Roman" w:cs="Times New Roman"/>
      <w:sz w:val="20"/>
      <w:szCs w:val="20"/>
      <w:lang w:eastAsia="el-GR"/>
    </w:rPr>
  </w:style>
  <w:style w:type="paragraph" w:styleId="a4">
    <w:name w:val="No Spacing"/>
    <w:uiPriority w:val="1"/>
    <w:qFormat/>
    <w:rsid w:val="00C05A4C"/>
    <w:pPr>
      <w:spacing w:after="0" w:line="240" w:lineRule="auto"/>
    </w:pPr>
    <w:rPr>
      <w:rFonts w:ascii="Calibri" w:eastAsia="Calibri" w:hAnsi="Calibri" w:cs="Times New Roman"/>
      <w:lang w:val="en-GB"/>
    </w:rPr>
  </w:style>
  <w:style w:type="paragraph" w:styleId="a5">
    <w:name w:val="Title"/>
    <w:basedOn w:val="a"/>
    <w:next w:val="a"/>
    <w:link w:val="Char0"/>
    <w:uiPriority w:val="10"/>
    <w:qFormat/>
    <w:rsid w:val="00C05A4C"/>
    <w:pPr>
      <w:spacing w:before="240" w:after="60"/>
      <w:jc w:val="center"/>
      <w:outlineLvl w:val="0"/>
    </w:pPr>
    <w:rPr>
      <w:rFonts w:ascii="Cambria" w:hAnsi="Cambria"/>
      <w:b/>
      <w:bCs/>
      <w:kern w:val="28"/>
      <w:sz w:val="32"/>
      <w:szCs w:val="32"/>
    </w:rPr>
  </w:style>
  <w:style w:type="character" w:customStyle="1" w:styleId="Char0">
    <w:name w:val="Τίτλος Char"/>
    <w:basedOn w:val="a0"/>
    <w:link w:val="a5"/>
    <w:uiPriority w:val="10"/>
    <w:rsid w:val="00C05A4C"/>
    <w:rPr>
      <w:rFonts w:ascii="Cambria" w:eastAsia="Times New Roman" w:hAnsi="Cambria" w:cs="Times New Roman"/>
      <w:b/>
      <w:bCs/>
      <w:kern w:val="28"/>
      <w:sz w:val="32"/>
      <w:szCs w:val="32"/>
      <w:lang w:eastAsia="el-GR"/>
    </w:rPr>
  </w:style>
  <w:style w:type="paragraph" w:styleId="a6">
    <w:name w:val="header"/>
    <w:basedOn w:val="a"/>
    <w:link w:val="Char1"/>
    <w:uiPriority w:val="99"/>
    <w:unhideWhenUsed/>
    <w:rsid w:val="00C05A4C"/>
    <w:pPr>
      <w:tabs>
        <w:tab w:val="center" w:pos="4153"/>
        <w:tab w:val="right" w:pos="8306"/>
      </w:tabs>
    </w:pPr>
  </w:style>
  <w:style w:type="character" w:customStyle="1" w:styleId="Char1">
    <w:name w:val="Κεφαλίδα Char"/>
    <w:basedOn w:val="a0"/>
    <w:link w:val="a6"/>
    <w:uiPriority w:val="99"/>
    <w:rsid w:val="00C05A4C"/>
    <w:rPr>
      <w:rFonts w:ascii="Times New Roman" w:eastAsia="Times New Roman" w:hAnsi="Times New Roman" w:cs="Times New Roman"/>
      <w:sz w:val="20"/>
      <w:szCs w:val="20"/>
      <w:lang w:eastAsia="el-GR"/>
    </w:rPr>
  </w:style>
  <w:style w:type="paragraph" w:styleId="a7">
    <w:name w:val="List Paragraph"/>
    <w:basedOn w:val="a"/>
    <w:uiPriority w:val="34"/>
    <w:qFormat/>
    <w:rsid w:val="00F0741B"/>
    <w:pPr>
      <w:ind w:left="720"/>
      <w:contextualSpacing/>
    </w:pPr>
  </w:style>
  <w:style w:type="character" w:styleId="a8">
    <w:name w:val="Strong"/>
    <w:basedOn w:val="a0"/>
    <w:uiPriority w:val="22"/>
    <w:qFormat/>
    <w:rsid w:val="007829E3"/>
    <w:rPr>
      <w:b/>
      <w:bCs/>
    </w:rPr>
  </w:style>
  <w:style w:type="paragraph" w:styleId="a9">
    <w:name w:val="Balloon Text"/>
    <w:basedOn w:val="a"/>
    <w:link w:val="Char2"/>
    <w:uiPriority w:val="99"/>
    <w:semiHidden/>
    <w:unhideWhenUsed/>
    <w:rsid w:val="00083FB1"/>
    <w:rPr>
      <w:rFonts w:ascii="Tahoma" w:hAnsi="Tahoma" w:cs="Tahoma"/>
      <w:sz w:val="16"/>
      <w:szCs w:val="16"/>
    </w:rPr>
  </w:style>
  <w:style w:type="character" w:customStyle="1" w:styleId="Char2">
    <w:name w:val="Κείμενο πλαισίου Char"/>
    <w:basedOn w:val="a0"/>
    <w:link w:val="a9"/>
    <w:uiPriority w:val="99"/>
    <w:semiHidden/>
    <w:rsid w:val="00083FB1"/>
    <w:rPr>
      <w:rFonts w:ascii="Tahoma" w:eastAsia="Times New Roman" w:hAnsi="Tahoma" w:cs="Tahoma"/>
      <w:sz w:val="16"/>
      <w:szCs w:val="16"/>
      <w:lang w:eastAsia="el-GR"/>
    </w:rPr>
  </w:style>
  <w:style w:type="paragraph" w:styleId="-HTML">
    <w:name w:val="HTML Preformatted"/>
    <w:basedOn w:val="a"/>
    <w:link w:val="-HTMLChar"/>
    <w:uiPriority w:val="99"/>
    <w:semiHidden/>
    <w:unhideWhenUsed/>
    <w:rsid w:val="00656E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Char">
    <w:name w:val="Προ-διαμορφωμένο HTML Char"/>
    <w:basedOn w:val="a0"/>
    <w:link w:val="-HTML"/>
    <w:uiPriority w:val="99"/>
    <w:semiHidden/>
    <w:rsid w:val="00656E1E"/>
    <w:rPr>
      <w:rFonts w:ascii="Courier New" w:eastAsia="Times New Roman" w:hAnsi="Courier New" w:cs="Courier New"/>
      <w:sz w:val="20"/>
      <w:szCs w:val="20"/>
      <w:lang w:eastAsia="el-GR"/>
    </w:rPr>
  </w:style>
  <w:style w:type="character" w:styleId="-">
    <w:name w:val="Hyperlink"/>
    <w:basedOn w:val="a0"/>
    <w:uiPriority w:val="99"/>
    <w:unhideWhenUsed/>
    <w:rsid w:val="00B03BE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05A4C"/>
    <w:pPr>
      <w:spacing w:after="0" w:line="240" w:lineRule="auto"/>
    </w:pPr>
    <w:rPr>
      <w:rFonts w:ascii="Times New Roman" w:eastAsia="Times New Roman" w:hAnsi="Times New Roman" w:cs="Times New Roman"/>
      <w:sz w:val="20"/>
      <w:szCs w:val="20"/>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rsid w:val="00C05A4C"/>
    <w:pPr>
      <w:tabs>
        <w:tab w:val="center" w:pos="4153"/>
        <w:tab w:val="right" w:pos="8306"/>
      </w:tabs>
    </w:pPr>
  </w:style>
  <w:style w:type="character" w:customStyle="1" w:styleId="Char">
    <w:name w:val="Υποσέλιδο Char"/>
    <w:basedOn w:val="a0"/>
    <w:link w:val="a3"/>
    <w:rsid w:val="00C05A4C"/>
    <w:rPr>
      <w:rFonts w:ascii="Times New Roman" w:eastAsia="Times New Roman" w:hAnsi="Times New Roman" w:cs="Times New Roman"/>
      <w:sz w:val="20"/>
      <w:szCs w:val="20"/>
      <w:lang w:eastAsia="el-GR"/>
    </w:rPr>
  </w:style>
  <w:style w:type="paragraph" w:styleId="a4">
    <w:name w:val="No Spacing"/>
    <w:uiPriority w:val="1"/>
    <w:qFormat/>
    <w:rsid w:val="00C05A4C"/>
    <w:pPr>
      <w:spacing w:after="0" w:line="240" w:lineRule="auto"/>
    </w:pPr>
    <w:rPr>
      <w:rFonts w:ascii="Calibri" w:eastAsia="Calibri" w:hAnsi="Calibri" w:cs="Times New Roman"/>
      <w:lang w:val="en-GB"/>
    </w:rPr>
  </w:style>
  <w:style w:type="paragraph" w:styleId="a5">
    <w:name w:val="Title"/>
    <w:basedOn w:val="a"/>
    <w:next w:val="a"/>
    <w:link w:val="Char0"/>
    <w:uiPriority w:val="10"/>
    <w:qFormat/>
    <w:rsid w:val="00C05A4C"/>
    <w:pPr>
      <w:spacing w:before="240" w:after="60"/>
      <w:jc w:val="center"/>
      <w:outlineLvl w:val="0"/>
    </w:pPr>
    <w:rPr>
      <w:rFonts w:ascii="Cambria" w:hAnsi="Cambria"/>
      <w:b/>
      <w:bCs/>
      <w:kern w:val="28"/>
      <w:sz w:val="32"/>
      <w:szCs w:val="32"/>
    </w:rPr>
  </w:style>
  <w:style w:type="character" w:customStyle="1" w:styleId="Char0">
    <w:name w:val="Τίτλος Char"/>
    <w:basedOn w:val="a0"/>
    <w:link w:val="a5"/>
    <w:uiPriority w:val="10"/>
    <w:rsid w:val="00C05A4C"/>
    <w:rPr>
      <w:rFonts w:ascii="Cambria" w:eastAsia="Times New Roman" w:hAnsi="Cambria" w:cs="Times New Roman"/>
      <w:b/>
      <w:bCs/>
      <w:kern w:val="28"/>
      <w:sz w:val="32"/>
      <w:szCs w:val="32"/>
      <w:lang w:eastAsia="el-GR"/>
    </w:rPr>
  </w:style>
  <w:style w:type="paragraph" w:styleId="a6">
    <w:name w:val="header"/>
    <w:basedOn w:val="a"/>
    <w:link w:val="Char1"/>
    <w:uiPriority w:val="99"/>
    <w:unhideWhenUsed/>
    <w:rsid w:val="00C05A4C"/>
    <w:pPr>
      <w:tabs>
        <w:tab w:val="center" w:pos="4153"/>
        <w:tab w:val="right" w:pos="8306"/>
      </w:tabs>
    </w:pPr>
  </w:style>
  <w:style w:type="character" w:customStyle="1" w:styleId="Char1">
    <w:name w:val="Κεφαλίδα Char"/>
    <w:basedOn w:val="a0"/>
    <w:link w:val="a6"/>
    <w:uiPriority w:val="99"/>
    <w:rsid w:val="00C05A4C"/>
    <w:rPr>
      <w:rFonts w:ascii="Times New Roman" w:eastAsia="Times New Roman" w:hAnsi="Times New Roman" w:cs="Times New Roman"/>
      <w:sz w:val="20"/>
      <w:szCs w:val="20"/>
      <w:lang w:eastAsia="el-GR"/>
    </w:rPr>
  </w:style>
  <w:style w:type="paragraph" w:styleId="a7">
    <w:name w:val="List Paragraph"/>
    <w:basedOn w:val="a"/>
    <w:uiPriority w:val="34"/>
    <w:qFormat/>
    <w:rsid w:val="00F0741B"/>
    <w:pPr>
      <w:ind w:left="720"/>
      <w:contextualSpacing/>
    </w:pPr>
  </w:style>
  <w:style w:type="character" w:styleId="a8">
    <w:name w:val="Strong"/>
    <w:basedOn w:val="a0"/>
    <w:uiPriority w:val="22"/>
    <w:qFormat/>
    <w:rsid w:val="007829E3"/>
    <w:rPr>
      <w:b/>
      <w:bCs/>
    </w:rPr>
  </w:style>
  <w:style w:type="paragraph" w:styleId="a9">
    <w:name w:val="Balloon Text"/>
    <w:basedOn w:val="a"/>
    <w:link w:val="Char2"/>
    <w:uiPriority w:val="99"/>
    <w:semiHidden/>
    <w:unhideWhenUsed/>
    <w:rsid w:val="00083FB1"/>
    <w:rPr>
      <w:rFonts w:ascii="Tahoma" w:hAnsi="Tahoma" w:cs="Tahoma"/>
      <w:sz w:val="16"/>
      <w:szCs w:val="16"/>
    </w:rPr>
  </w:style>
  <w:style w:type="character" w:customStyle="1" w:styleId="Char2">
    <w:name w:val="Κείμενο πλαισίου Char"/>
    <w:basedOn w:val="a0"/>
    <w:link w:val="a9"/>
    <w:uiPriority w:val="99"/>
    <w:semiHidden/>
    <w:rsid w:val="00083FB1"/>
    <w:rPr>
      <w:rFonts w:ascii="Tahoma" w:eastAsia="Times New Roman" w:hAnsi="Tahoma" w:cs="Tahoma"/>
      <w:sz w:val="16"/>
      <w:szCs w:val="16"/>
      <w:lang w:eastAsia="el-GR"/>
    </w:rPr>
  </w:style>
  <w:style w:type="paragraph" w:styleId="-HTML">
    <w:name w:val="HTML Preformatted"/>
    <w:basedOn w:val="a"/>
    <w:link w:val="-HTMLChar"/>
    <w:uiPriority w:val="99"/>
    <w:semiHidden/>
    <w:unhideWhenUsed/>
    <w:rsid w:val="00656E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Char">
    <w:name w:val="Προ-διαμορφωμένο HTML Char"/>
    <w:basedOn w:val="a0"/>
    <w:link w:val="-HTML"/>
    <w:uiPriority w:val="99"/>
    <w:semiHidden/>
    <w:rsid w:val="00656E1E"/>
    <w:rPr>
      <w:rFonts w:ascii="Courier New" w:eastAsia="Times New Roman" w:hAnsi="Courier New" w:cs="Courier New"/>
      <w:sz w:val="20"/>
      <w:szCs w:val="20"/>
      <w:lang w:eastAsia="el-GR"/>
    </w:rPr>
  </w:style>
  <w:style w:type="character" w:styleId="-">
    <w:name w:val="Hyperlink"/>
    <w:basedOn w:val="a0"/>
    <w:uiPriority w:val="99"/>
    <w:unhideWhenUsed/>
    <w:rsid w:val="00B03BE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0956651">
      <w:bodyDiv w:val="1"/>
      <w:marLeft w:val="0"/>
      <w:marRight w:val="0"/>
      <w:marTop w:val="0"/>
      <w:marBottom w:val="0"/>
      <w:divBdr>
        <w:top w:val="none" w:sz="0" w:space="0" w:color="auto"/>
        <w:left w:val="none" w:sz="0" w:space="0" w:color="auto"/>
        <w:bottom w:val="none" w:sz="0" w:space="0" w:color="auto"/>
        <w:right w:val="none" w:sz="0" w:space="0" w:color="auto"/>
      </w:divBdr>
    </w:div>
    <w:div w:id="877087834">
      <w:bodyDiv w:val="1"/>
      <w:marLeft w:val="0"/>
      <w:marRight w:val="0"/>
      <w:marTop w:val="0"/>
      <w:marBottom w:val="0"/>
      <w:divBdr>
        <w:top w:val="none" w:sz="0" w:space="0" w:color="auto"/>
        <w:left w:val="none" w:sz="0" w:space="0" w:color="auto"/>
        <w:bottom w:val="none" w:sz="0" w:space="0" w:color="auto"/>
        <w:right w:val="none" w:sz="0" w:space="0" w:color="auto"/>
      </w:divBdr>
    </w:div>
    <w:div w:id="1100837578">
      <w:bodyDiv w:val="1"/>
      <w:marLeft w:val="0"/>
      <w:marRight w:val="0"/>
      <w:marTop w:val="0"/>
      <w:marBottom w:val="0"/>
      <w:divBdr>
        <w:top w:val="none" w:sz="0" w:space="0" w:color="auto"/>
        <w:left w:val="none" w:sz="0" w:space="0" w:color="auto"/>
        <w:bottom w:val="none" w:sz="0" w:space="0" w:color="auto"/>
        <w:right w:val="none" w:sz="0" w:space="0" w:color="auto"/>
      </w:divBdr>
    </w:div>
    <w:div w:id="1184637533">
      <w:bodyDiv w:val="1"/>
      <w:marLeft w:val="0"/>
      <w:marRight w:val="0"/>
      <w:marTop w:val="0"/>
      <w:marBottom w:val="0"/>
      <w:divBdr>
        <w:top w:val="none" w:sz="0" w:space="0" w:color="auto"/>
        <w:left w:val="none" w:sz="0" w:space="0" w:color="auto"/>
        <w:bottom w:val="none" w:sz="0" w:space="0" w:color="auto"/>
        <w:right w:val="none" w:sz="0" w:space="0" w:color="auto"/>
      </w:divBdr>
    </w:div>
    <w:div w:id="19505787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TURABIAN.XSL" StyleName="Turabian Sixth Edition"/>
</file>

<file path=customXml/itemProps1.xml><?xml version="1.0" encoding="utf-8"?>
<ds:datastoreItem xmlns:ds="http://schemas.openxmlformats.org/officeDocument/2006/customXml" ds:itemID="{5D5BC3CA-9FA3-4C6D-82C1-57A446C0C9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735</Words>
  <Characters>3971</Characters>
  <Application>Microsoft Office Word</Application>
  <DocSecurity>0</DocSecurity>
  <Lines>33</Lines>
  <Paragraphs>9</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4697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user333</dc:creator>
  <cp:lastModifiedBy>user77</cp:lastModifiedBy>
  <cp:revision>2</cp:revision>
  <cp:lastPrinted>2018-05-02T08:36:00Z</cp:lastPrinted>
  <dcterms:created xsi:type="dcterms:W3CDTF">2018-05-03T08:59:00Z</dcterms:created>
  <dcterms:modified xsi:type="dcterms:W3CDTF">2018-05-03T08:59:00Z</dcterms:modified>
</cp:coreProperties>
</file>